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8007" w14:textId="77777777" w:rsidR="006F6F5B" w:rsidRDefault="006F6F5B" w:rsidP="007408F5">
      <w:pPr>
        <w:rPr>
          <w:lang w:val="fr-FR"/>
        </w:rPr>
      </w:pPr>
      <w:bookmarkStart w:id="0" w:name="_Hlk134542990"/>
    </w:p>
    <w:p w14:paraId="4E7EBC43" w14:textId="1E0703D0" w:rsidR="00AC0567" w:rsidRPr="00C841BE" w:rsidRDefault="006F6F5B" w:rsidP="009E5C0F">
      <w:pPr>
        <w:spacing w:after="0" w:line="240" w:lineRule="auto"/>
        <w:jc w:val="both"/>
        <w:rPr>
          <w:rFonts w:ascii="Times New Roman" w:hAnsi="Times New Roman" w:cs="Times New Roman"/>
          <w:b/>
          <w:bCs/>
          <w:color w:val="4472C4" w:themeColor="accent5"/>
          <w:sz w:val="24"/>
          <w:szCs w:val="24"/>
          <w:lang w:val="fr-FR"/>
        </w:rPr>
      </w:pPr>
      <w:proofErr w:type="spellStart"/>
      <w:r w:rsidRPr="00C841BE">
        <w:rPr>
          <w:rFonts w:ascii="Times New Roman" w:hAnsi="Times New Roman" w:cs="Times New Roman"/>
          <w:b/>
          <w:bCs/>
          <w:color w:val="4472C4" w:themeColor="accent5"/>
          <w:sz w:val="24"/>
          <w:szCs w:val="24"/>
          <w:lang w:val="fr-FR"/>
        </w:rPr>
        <w:t>Anexa</w:t>
      </w:r>
      <w:proofErr w:type="spellEnd"/>
      <w:r w:rsidRPr="00C841BE">
        <w:rPr>
          <w:rFonts w:ascii="Times New Roman" w:hAnsi="Times New Roman" w:cs="Times New Roman"/>
          <w:b/>
          <w:bCs/>
          <w:color w:val="4472C4" w:themeColor="accent5"/>
          <w:sz w:val="24"/>
          <w:szCs w:val="24"/>
          <w:lang w:val="fr-FR"/>
        </w:rPr>
        <w:t xml:space="preserve"> nr. </w:t>
      </w:r>
      <w:r w:rsidR="00F06042">
        <w:rPr>
          <w:rFonts w:ascii="Times New Roman" w:hAnsi="Times New Roman" w:cs="Times New Roman"/>
          <w:b/>
          <w:bCs/>
          <w:color w:val="4472C4" w:themeColor="accent5"/>
          <w:sz w:val="24"/>
          <w:szCs w:val="24"/>
          <w:lang w:val="fr-FR"/>
        </w:rPr>
        <w:t>9</w:t>
      </w:r>
      <w:r w:rsidRPr="00C841BE">
        <w:rPr>
          <w:rFonts w:ascii="Times New Roman" w:hAnsi="Times New Roman" w:cs="Times New Roman"/>
          <w:b/>
          <w:bCs/>
          <w:color w:val="4472C4" w:themeColor="accent5"/>
          <w:sz w:val="24"/>
          <w:szCs w:val="24"/>
          <w:lang w:val="fr-FR"/>
        </w:rPr>
        <w:t xml:space="preserve"> la </w:t>
      </w:r>
      <w:proofErr w:type="spellStart"/>
      <w:r w:rsidRPr="00C841BE">
        <w:rPr>
          <w:rFonts w:ascii="Times New Roman" w:hAnsi="Times New Roman" w:cs="Times New Roman"/>
          <w:b/>
          <w:bCs/>
          <w:color w:val="4472C4" w:themeColor="accent5"/>
          <w:sz w:val="24"/>
          <w:szCs w:val="24"/>
          <w:lang w:val="fr-FR"/>
        </w:rPr>
        <w:t>Ghidul</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Solicitantului</w:t>
      </w:r>
      <w:proofErr w:type="spellEnd"/>
      <w:r w:rsidRPr="00C841BE">
        <w:rPr>
          <w:rFonts w:ascii="Times New Roman" w:hAnsi="Times New Roman" w:cs="Times New Roman"/>
          <w:b/>
          <w:bCs/>
          <w:color w:val="4472C4" w:themeColor="accent5"/>
          <w:sz w:val="24"/>
          <w:szCs w:val="24"/>
          <w:lang w:val="fr-FR"/>
        </w:rPr>
        <w:t xml:space="preserve"> - </w:t>
      </w:r>
      <w:proofErr w:type="spellStart"/>
      <w:r w:rsidRPr="00C841BE">
        <w:rPr>
          <w:rFonts w:ascii="Times New Roman" w:hAnsi="Times New Roman" w:cs="Times New Roman"/>
          <w:b/>
          <w:bCs/>
          <w:color w:val="4472C4" w:themeColor="accent5"/>
          <w:sz w:val="24"/>
          <w:szCs w:val="24"/>
          <w:lang w:val="fr-FR"/>
        </w:rPr>
        <w:t>pentru</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acțiunea</w:t>
      </w:r>
      <w:proofErr w:type="spellEnd"/>
      <w:r w:rsidRPr="00C841BE">
        <w:rPr>
          <w:rFonts w:ascii="Times New Roman" w:hAnsi="Times New Roman" w:cs="Times New Roman"/>
          <w:b/>
          <w:bCs/>
          <w:color w:val="4472C4" w:themeColor="accent5"/>
          <w:sz w:val="24"/>
          <w:szCs w:val="24"/>
          <w:lang w:val="fr-FR"/>
        </w:rPr>
        <w:t xml:space="preserve"> „</w:t>
      </w:r>
      <w:r w:rsidR="008850A4" w:rsidRPr="00C841BE">
        <w:rPr>
          <w:rFonts w:ascii="Times New Roman" w:hAnsi="Times New Roman" w:cs="Times New Roman"/>
          <w:b/>
          <w:bCs/>
          <w:color w:val="4472C4" w:themeColor="accent5"/>
          <w:sz w:val="24"/>
          <w:szCs w:val="24"/>
          <w:lang w:val="fr-FR"/>
        </w:rPr>
        <w:t>“SPRIJINIREA TRANZIȚIEI FORȚEI DE MUNCĂ</w:t>
      </w:r>
      <w:proofErr w:type="gramStart"/>
      <w:r w:rsidR="008850A4" w:rsidRPr="00C841BE">
        <w:rPr>
          <w:rFonts w:ascii="Times New Roman" w:hAnsi="Times New Roman" w:cs="Times New Roman"/>
          <w:b/>
          <w:bCs/>
          <w:color w:val="4472C4" w:themeColor="accent5"/>
          <w:sz w:val="24"/>
          <w:szCs w:val="24"/>
          <w:lang w:val="fr-FR"/>
        </w:rPr>
        <w:t>”  –</w:t>
      </w:r>
      <w:proofErr w:type="gram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componenta</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Sprijin</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pentru</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modernizarea</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și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consolidarea</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instituțiilor</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și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serviciilor</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pieței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forței</w:t>
      </w:r>
      <w:proofErr w:type="spellEnd"/>
      <w:r w:rsidR="008850A4" w:rsidRPr="00C841BE">
        <w:rPr>
          <w:rFonts w:ascii="Times New Roman" w:hAnsi="Times New Roman" w:cs="Times New Roman"/>
          <w:b/>
          <w:bCs/>
          <w:color w:val="4472C4" w:themeColor="accent5"/>
          <w:sz w:val="24"/>
          <w:szCs w:val="24"/>
          <w:lang w:val="fr-FR"/>
        </w:rPr>
        <w:t xml:space="preserve"> de </w:t>
      </w:r>
      <w:proofErr w:type="spellStart"/>
      <w:r w:rsidR="008850A4" w:rsidRPr="00C841BE">
        <w:rPr>
          <w:rFonts w:ascii="Times New Roman" w:hAnsi="Times New Roman" w:cs="Times New Roman"/>
          <w:b/>
          <w:bCs/>
          <w:color w:val="4472C4" w:themeColor="accent5"/>
          <w:sz w:val="24"/>
          <w:szCs w:val="24"/>
          <w:lang w:val="fr-FR"/>
        </w:rPr>
        <w:t>muncă</w:t>
      </w:r>
      <w:proofErr w:type="spellEnd"/>
      <w:r w:rsidR="008850A4" w:rsidRPr="00C841BE">
        <w:rPr>
          <w:rFonts w:ascii="Times New Roman" w:hAnsi="Times New Roman" w:cs="Times New Roman"/>
          <w:b/>
          <w:bCs/>
          <w:color w:val="4472C4" w:themeColor="accent5"/>
          <w:sz w:val="24"/>
          <w:szCs w:val="24"/>
          <w:lang w:val="fr-FR"/>
        </w:rPr>
        <w:t xml:space="preserve"> – </w:t>
      </w:r>
      <w:proofErr w:type="spellStart"/>
      <w:r w:rsidR="008850A4" w:rsidRPr="00C841BE">
        <w:rPr>
          <w:rFonts w:ascii="Times New Roman" w:hAnsi="Times New Roman" w:cs="Times New Roman"/>
          <w:b/>
          <w:bCs/>
          <w:color w:val="4472C4" w:themeColor="accent5"/>
          <w:sz w:val="24"/>
          <w:szCs w:val="24"/>
          <w:lang w:val="fr-FR"/>
        </w:rPr>
        <w:t>Formare</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profesională</w:t>
      </w:r>
      <w:proofErr w:type="spellEnd"/>
      <w:r w:rsidR="008850A4" w:rsidRPr="00C841BE">
        <w:rPr>
          <w:rFonts w:ascii="Times New Roman" w:hAnsi="Times New Roman" w:cs="Times New Roman"/>
          <w:b/>
          <w:bCs/>
          <w:color w:val="4472C4" w:themeColor="accent5"/>
          <w:sz w:val="24"/>
          <w:szCs w:val="24"/>
          <w:lang w:val="fr-FR"/>
        </w:rPr>
        <w:t xml:space="preserve"> – </w:t>
      </w:r>
      <w:proofErr w:type="spellStart"/>
      <w:r w:rsidR="008850A4" w:rsidRPr="00C841BE">
        <w:rPr>
          <w:rFonts w:ascii="Times New Roman" w:hAnsi="Times New Roman" w:cs="Times New Roman"/>
          <w:b/>
          <w:bCs/>
          <w:color w:val="4472C4" w:themeColor="accent5"/>
          <w:sz w:val="24"/>
          <w:szCs w:val="24"/>
          <w:lang w:val="fr-FR"/>
        </w:rPr>
        <w:t>furnizori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acreditați</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din</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cadrul</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Programului</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Tranziție</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Justă</w:t>
      </w:r>
      <w:proofErr w:type="spellEnd"/>
      <w:r w:rsidRPr="00C841BE">
        <w:rPr>
          <w:rFonts w:ascii="Times New Roman" w:hAnsi="Times New Roman" w:cs="Times New Roman"/>
          <w:b/>
          <w:bCs/>
          <w:color w:val="4472C4" w:themeColor="accent5"/>
          <w:sz w:val="24"/>
          <w:szCs w:val="24"/>
          <w:lang w:val="fr-FR"/>
        </w:rPr>
        <w:t xml:space="preserve"> 2021 – 2027</w:t>
      </w:r>
    </w:p>
    <w:p w14:paraId="389C46AC" w14:textId="77777777" w:rsidR="006F6F5B" w:rsidRDefault="006F6F5B" w:rsidP="009E5C0F">
      <w:pPr>
        <w:spacing w:after="0" w:line="240" w:lineRule="auto"/>
        <w:jc w:val="both"/>
        <w:rPr>
          <w:rFonts w:ascii="Times New Roman" w:hAnsi="Times New Roman" w:cs="Times New Roman"/>
          <w:b/>
          <w:bCs/>
          <w:sz w:val="24"/>
          <w:szCs w:val="24"/>
          <w:lang w:val="fr-FR"/>
        </w:rPr>
      </w:pPr>
    </w:p>
    <w:p w14:paraId="7E678730" w14:textId="49B3D972" w:rsidR="006F6F5B" w:rsidRPr="002A40B5" w:rsidRDefault="00BF42B5" w:rsidP="002A40B5">
      <w:pPr>
        <w:spacing w:after="0" w:line="240" w:lineRule="auto"/>
        <w:jc w:val="center"/>
        <w:rPr>
          <w:rFonts w:ascii="Times New Roman" w:hAnsi="Times New Roman" w:cs="Times New Roman"/>
          <w:b/>
          <w:bCs/>
          <w:sz w:val="24"/>
          <w:szCs w:val="24"/>
          <w:lang w:val="fr-FR"/>
        </w:rPr>
      </w:pPr>
      <w:proofErr w:type="spellStart"/>
      <w:r>
        <w:rPr>
          <w:rFonts w:ascii="Times New Roman" w:hAnsi="Times New Roman" w:cs="Times New Roman"/>
          <w:b/>
          <w:bCs/>
          <w:sz w:val="24"/>
          <w:szCs w:val="24"/>
          <w:lang w:val="fr-FR"/>
        </w:rPr>
        <w:t>Grila</w:t>
      </w:r>
      <w:proofErr w:type="spellEnd"/>
      <w:r>
        <w:rPr>
          <w:rFonts w:ascii="Times New Roman" w:hAnsi="Times New Roman" w:cs="Times New Roman"/>
          <w:b/>
          <w:bCs/>
          <w:sz w:val="24"/>
          <w:szCs w:val="24"/>
          <w:lang w:val="fr-FR"/>
        </w:rPr>
        <w:t xml:space="preserve"> de </w:t>
      </w:r>
      <w:proofErr w:type="spellStart"/>
      <w:r>
        <w:rPr>
          <w:rFonts w:ascii="Times New Roman" w:hAnsi="Times New Roman" w:cs="Times New Roman"/>
          <w:b/>
          <w:bCs/>
          <w:sz w:val="24"/>
          <w:szCs w:val="24"/>
          <w:lang w:val="fr-FR"/>
        </w:rPr>
        <w:t>evaluare</w:t>
      </w:r>
      <w:proofErr w:type="spellEnd"/>
      <w:r>
        <w:rPr>
          <w:rFonts w:ascii="Times New Roman" w:hAnsi="Times New Roman" w:cs="Times New Roman"/>
          <w:b/>
          <w:bCs/>
          <w:sz w:val="24"/>
          <w:szCs w:val="24"/>
          <w:lang w:val="fr-FR"/>
        </w:rPr>
        <w:t xml:space="preserve"> </w:t>
      </w:r>
      <w:proofErr w:type="spellStart"/>
      <w:r>
        <w:rPr>
          <w:rFonts w:ascii="Times New Roman" w:hAnsi="Times New Roman" w:cs="Times New Roman"/>
          <w:b/>
          <w:bCs/>
          <w:sz w:val="24"/>
          <w:szCs w:val="24"/>
          <w:lang w:val="fr-FR"/>
        </w:rPr>
        <w:t>tehnico-financiară</w:t>
      </w:r>
      <w:proofErr w:type="spellEnd"/>
    </w:p>
    <w:p w14:paraId="4DD1ED39" w14:textId="77777777" w:rsidR="006F6F5B" w:rsidRDefault="006F6F5B" w:rsidP="009E5C0F">
      <w:pPr>
        <w:spacing w:after="0" w:line="240" w:lineRule="auto"/>
        <w:jc w:val="both"/>
        <w:rPr>
          <w:rFonts w:cstheme="minorHAnsi"/>
          <w:sz w:val="20"/>
          <w:szCs w:val="20"/>
          <w:lang w:val="fr-FR"/>
        </w:rPr>
      </w:pPr>
    </w:p>
    <w:p w14:paraId="28B95AFC" w14:textId="77777777" w:rsidR="006F6F5B" w:rsidRDefault="006F6F5B" w:rsidP="009E5C0F">
      <w:pPr>
        <w:spacing w:after="0" w:line="240" w:lineRule="auto"/>
        <w:jc w:val="both"/>
        <w:rPr>
          <w:rFonts w:cstheme="minorHAnsi"/>
          <w:sz w:val="20"/>
          <w:szCs w:val="20"/>
          <w:lang w:val="ro-RO"/>
        </w:rPr>
      </w:pPr>
    </w:p>
    <w:tbl>
      <w:tblPr>
        <w:tblStyle w:val="GridTable4-Accent1"/>
        <w:tblW w:w="14029" w:type="dxa"/>
        <w:tblInd w:w="0" w:type="dxa"/>
        <w:shd w:val="clear" w:color="auto" w:fill="D9D9D9"/>
        <w:tblLayout w:type="fixed"/>
        <w:tblLook w:val="04A0" w:firstRow="1" w:lastRow="0" w:firstColumn="1" w:lastColumn="0" w:noHBand="0" w:noVBand="1"/>
      </w:tblPr>
      <w:tblGrid>
        <w:gridCol w:w="499"/>
        <w:gridCol w:w="7860"/>
        <w:gridCol w:w="1438"/>
        <w:gridCol w:w="4232"/>
      </w:tblGrid>
      <w:tr w:rsidR="00C841BE" w:rsidRPr="00C841BE" w14:paraId="57FAEC60" w14:textId="77777777" w:rsidTr="00C841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17861FE6" w14:textId="77777777" w:rsidR="00C841BE" w:rsidRPr="00C841BE" w:rsidRDefault="00C841BE" w:rsidP="00C841BE">
            <w:pPr>
              <w:jc w:val="both"/>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u w:val="single"/>
              </w:rPr>
              <w:t>Nr.</w:t>
            </w:r>
          </w:p>
        </w:tc>
        <w:tc>
          <w:tcPr>
            <w:tcW w:w="7860" w:type="dxa"/>
            <w:shd w:val="clear" w:color="auto" w:fill="D9D9D9"/>
            <w:vAlign w:val="center"/>
          </w:tcPr>
          <w:p w14:paraId="0F82899B" w14:textId="77777777" w:rsidR="00C841BE" w:rsidRPr="00C841BE" w:rsidRDefault="00C841BE" w:rsidP="00C841BE">
            <w:pPr>
              <w:jc w:val="both"/>
              <w:cnfStyle w:val="100000000000" w:firstRow="1" w:lastRow="0" w:firstColumn="0" w:lastColumn="0" w:oddVBand="0" w:evenVBand="0" w:oddHBand="0" w:evenHBand="0" w:firstRowFirstColumn="0" w:firstRowLastColumn="0" w:lastRowFirstColumn="0" w:lastRowLastColumn="0"/>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rPr>
              <w:t>Criteriu de selecție</w:t>
            </w:r>
          </w:p>
        </w:tc>
        <w:tc>
          <w:tcPr>
            <w:tcW w:w="1438" w:type="dxa"/>
            <w:shd w:val="clear" w:color="auto" w:fill="D9D9D9"/>
            <w:vAlign w:val="center"/>
          </w:tcPr>
          <w:p w14:paraId="1DE5CAFD" w14:textId="77777777" w:rsidR="00C841BE" w:rsidRPr="00C841BE" w:rsidRDefault="00C841BE" w:rsidP="00C841BE">
            <w:pPr>
              <w:jc w:val="both"/>
              <w:cnfStyle w:val="100000000000" w:firstRow="1" w:lastRow="0" w:firstColumn="0" w:lastColumn="0" w:oddVBand="0" w:evenVBand="0" w:oddHBand="0" w:evenHBand="0" w:firstRowFirstColumn="0" w:firstRowLastColumn="0" w:lastRowFirstColumn="0" w:lastRowLastColumn="0"/>
              <w:rPr>
                <w:rFonts w:ascii="Aptos Display" w:eastAsia="Calibri" w:hAnsi="Aptos Display" w:cs="Calibri"/>
                <w:color w:val="538135"/>
                <w:sz w:val="20"/>
                <w:szCs w:val="20"/>
              </w:rPr>
            </w:pPr>
            <w:r w:rsidRPr="00C841BE">
              <w:rPr>
                <w:rFonts w:ascii="Aptos Display" w:eastAsia="Calibri" w:hAnsi="Aptos Display" w:cs="Calibri"/>
                <w:color w:val="538135"/>
                <w:sz w:val="20"/>
                <w:szCs w:val="20"/>
              </w:rPr>
              <w:t>Punctaj maxim acordat</w:t>
            </w:r>
          </w:p>
        </w:tc>
        <w:tc>
          <w:tcPr>
            <w:tcW w:w="4232" w:type="dxa"/>
            <w:shd w:val="clear" w:color="auto" w:fill="D9D9D9"/>
          </w:tcPr>
          <w:p w14:paraId="13A910EC" w14:textId="77777777" w:rsidR="00C841BE" w:rsidRPr="00C841BE" w:rsidRDefault="00C841BE" w:rsidP="00C841BE">
            <w:pPr>
              <w:jc w:val="both"/>
              <w:cnfStyle w:val="100000000000" w:firstRow="1" w:lastRow="0" w:firstColumn="0" w:lastColumn="0" w:oddVBand="0" w:evenVBand="0" w:oddHBand="0" w:evenHBand="0" w:firstRowFirstColumn="0" w:firstRowLastColumn="0" w:lastRowFirstColumn="0" w:lastRowLastColumn="0"/>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rPr>
              <w:t>Motivația alegerii criteriului</w:t>
            </w:r>
          </w:p>
        </w:tc>
      </w:tr>
      <w:tr w:rsidR="00C841BE" w:rsidRPr="00C841BE" w14:paraId="74B57700"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504AF305" w14:textId="77777777" w:rsidR="00C841BE" w:rsidRPr="00C841BE" w:rsidRDefault="00C841BE" w:rsidP="00C841BE">
            <w:pPr>
              <w:jc w:val="both"/>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u w:val="single"/>
              </w:rPr>
              <w:t>A.</w:t>
            </w:r>
          </w:p>
        </w:tc>
        <w:tc>
          <w:tcPr>
            <w:tcW w:w="7860" w:type="dxa"/>
            <w:shd w:val="clear" w:color="auto" w:fill="D9D9D9"/>
          </w:tcPr>
          <w:p w14:paraId="6659DFF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r w:rsidRPr="00C841BE">
              <w:rPr>
                <w:rFonts w:ascii="Aptos Display" w:eastAsia="Calibri" w:hAnsi="Aptos Display" w:cs="Calibri"/>
                <w:b/>
                <w:color w:val="538135"/>
                <w:sz w:val="20"/>
                <w:szCs w:val="20"/>
                <w:u w:val="single"/>
              </w:rPr>
              <w:t>RELEVANTA STRATEGICA - Contribuția proiectului la realizarea obiectivului acțiunii/priorității/obiectivului PTJ</w:t>
            </w:r>
          </w:p>
          <w:p w14:paraId="20F27FD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p>
          <w:p w14:paraId="12203FC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r w:rsidRPr="00C841BE">
              <w:rPr>
                <w:rFonts w:ascii="Aptos Display" w:eastAsia="Calibri" w:hAnsi="Aptos Display" w:cs="Calibri"/>
                <w:b/>
                <w:sz w:val="20"/>
                <w:szCs w:val="20"/>
                <w:u w:val="single"/>
              </w:rPr>
              <w:t>Obținerea a 0 puncte pentru oricare dintre criteriile de la această secțiune (A) conduce la excluderea proiectului de la finanțare.</w:t>
            </w:r>
          </w:p>
        </w:tc>
        <w:tc>
          <w:tcPr>
            <w:tcW w:w="1438" w:type="dxa"/>
            <w:shd w:val="clear" w:color="auto" w:fill="D9D9D9"/>
          </w:tcPr>
          <w:p w14:paraId="7A3B0D0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40 puncte</w:t>
            </w:r>
          </w:p>
          <w:p w14:paraId="4670BD8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p>
        </w:tc>
        <w:tc>
          <w:tcPr>
            <w:tcW w:w="4232" w:type="dxa"/>
            <w:shd w:val="clear" w:color="auto" w:fill="D9D9D9"/>
          </w:tcPr>
          <w:p w14:paraId="6E23F68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p>
        </w:tc>
      </w:tr>
      <w:tr w:rsidR="00C841BE" w:rsidRPr="00F06042" w14:paraId="49E7418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70A332CF" w14:textId="77777777" w:rsidR="00C841BE" w:rsidRPr="00C841BE" w:rsidRDefault="00C841BE" w:rsidP="00C841BE">
            <w:pPr>
              <w:jc w:val="both"/>
              <w:rPr>
                <w:rFonts w:ascii="Aptos Display" w:eastAsia="Calibri" w:hAnsi="Aptos Display" w:cs="Calibri"/>
                <w:sz w:val="20"/>
                <w:szCs w:val="20"/>
              </w:rPr>
            </w:pPr>
            <w:bookmarkStart w:id="1" w:name="_Hlk191365739"/>
            <w:r w:rsidRPr="00C841BE">
              <w:rPr>
                <w:rFonts w:ascii="Aptos Display" w:eastAsia="Calibri" w:hAnsi="Aptos Display" w:cs="Calibri"/>
                <w:sz w:val="20"/>
                <w:szCs w:val="20"/>
              </w:rPr>
              <w:t>A1</w:t>
            </w:r>
          </w:p>
        </w:tc>
        <w:tc>
          <w:tcPr>
            <w:tcW w:w="7860" w:type="dxa"/>
            <w:shd w:val="clear" w:color="auto" w:fill="D9D9D9"/>
          </w:tcPr>
          <w:p w14:paraId="3FE11A1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Măsura în care proiectul contribuie la realizarea obiectivelor strategiilor din domeniu prin soluționarea nevoilor specifice ale grupului țintă:</w:t>
            </w:r>
          </w:p>
          <w:p w14:paraId="39B3F8E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i/>
                <w:iCs/>
                <w:sz w:val="20"/>
                <w:szCs w:val="20"/>
              </w:rPr>
            </w:pPr>
          </w:p>
          <w:p w14:paraId="486036AB" w14:textId="39E5FCC8" w:rsidR="00C841BE" w:rsidRPr="00DB63A4" w:rsidRDefault="00C841BE" w:rsidP="00C841BE">
            <w:pPr>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rPr>
            </w:pPr>
            <w:proofErr w:type="spellStart"/>
            <w:r w:rsidRPr="00DB63A4">
              <w:rPr>
                <w:rFonts w:ascii="Aptos Display" w:eastAsia="Calibri" w:hAnsi="Aptos Display" w:cs="Calibri"/>
                <w:bCs/>
                <w:i/>
                <w:iCs/>
                <w:color w:val="000000"/>
                <w:sz w:val="20"/>
                <w:szCs w:val="20"/>
                <w:lang w:val="en-US"/>
              </w:rPr>
              <w:t>În</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fundamentarea</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Cererii</w:t>
            </w:r>
            <w:proofErr w:type="spellEnd"/>
            <w:r w:rsidRPr="00DB63A4">
              <w:rPr>
                <w:rFonts w:ascii="Aptos Display" w:eastAsia="Calibri" w:hAnsi="Aptos Display" w:cs="Calibri"/>
                <w:bCs/>
                <w:i/>
                <w:iCs/>
                <w:color w:val="000000"/>
                <w:sz w:val="20"/>
                <w:szCs w:val="20"/>
                <w:lang w:val="en-US"/>
              </w:rPr>
              <w:t xml:space="preserve"> de </w:t>
            </w:r>
            <w:proofErr w:type="spellStart"/>
            <w:r w:rsidRPr="00DB63A4">
              <w:rPr>
                <w:rFonts w:ascii="Aptos Display" w:eastAsia="Calibri" w:hAnsi="Aptos Display" w:cs="Calibri"/>
                <w:bCs/>
                <w:i/>
                <w:iCs/>
                <w:color w:val="000000"/>
                <w:sz w:val="20"/>
                <w:szCs w:val="20"/>
                <w:lang w:val="en-US"/>
              </w:rPr>
              <w:t>finanțare</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solicitantul</w:t>
            </w:r>
            <w:proofErr w:type="spellEnd"/>
            <w:r w:rsidRPr="00DB63A4">
              <w:rPr>
                <w:rFonts w:ascii="Aptos Display" w:eastAsia="Calibri" w:hAnsi="Aptos Display" w:cs="Calibri"/>
                <w:bCs/>
                <w:i/>
                <w:iCs/>
                <w:color w:val="000000"/>
                <w:sz w:val="20"/>
                <w:szCs w:val="20"/>
                <w:lang w:val="en-US"/>
              </w:rPr>
              <w:t xml:space="preserve"> a </w:t>
            </w:r>
            <w:proofErr w:type="spellStart"/>
            <w:r w:rsidRPr="00DB63A4">
              <w:rPr>
                <w:rFonts w:ascii="Aptos Display" w:eastAsia="Calibri" w:hAnsi="Aptos Display" w:cs="Calibri"/>
                <w:bCs/>
                <w:i/>
                <w:iCs/>
                <w:color w:val="000000"/>
                <w:sz w:val="20"/>
                <w:szCs w:val="20"/>
                <w:lang w:val="en-US"/>
              </w:rPr>
              <w:t>detaliat</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în</w:t>
            </w:r>
            <w:proofErr w:type="spellEnd"/>
            <w:r w:rsidRPr="00DB63A4">
              <w:rPr>
                <w:rFonts w:ascii="Aptos Display" w:eastAsia="Calibri" w:hAnsi="Aptos Display" w:cs="Calibri"/>
                <w:bCs/>
                <w:i/>
                <w:iCs/>
                <w:color w:val="000000"/>
                <w:sz w:val="20"/>
                <w:szCs w:val="20"/>
                <w:lang w:val="en-US"/>
              </w:rPr>
              <w:t xml:space="preserve"> mod </w:t>
            </w:r>
            <w:proofErr w:type="spellStart"/>
            <w:r w:rsidRPr="00DB63A4">
              <w:rPr>
                <w:rFonts w:ascii="Aptos Display" w:eastAsia="Calibri" w:hAnsi="Aptos Display" w:cs="Calibri"/>
                <w:bCs/>
                <w:i/>
                <w:iCs/>
                <w:color w:val="000000"/>
                <w:sz w:val="20"/>
                <w:szCs w:val="20"/>
                <w:lang w:val="en-US"/>
              </w:rPr>
              <w:t>clar</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și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concret</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Planul</w:t>
            </w:r>
            <w:proofErr w:type="spellEnd"/>
            <w:r w:rsidRPr="00DB63A4">
              <w:rPr>
                <w:rFonts w:ascii="Aptos Display" w:eastAsia="Calibri" w:hAnsi="Aptos Display" w:cs="Calibri"/>
                <w:bCs/>
                <w:i/>
                <w:iCs/>
                <w:color w:val="000000"/>
                <w:sz w:val="20"/>
                <w:szCs w:val="20"/>
                <w:lang w:val="en-US"/>
              </w:rPr>
              <w:t xml:space="preserve"> de </w:t>
            </w:r>
            <w:proofErr w:type="spellStart"/>
            <w:r w:rsidRPr="00DB63A4">
              <w:rPr>
                <w:rFonts w:ascii="Aptos Display" w:eastAsia="Calibri" w:hAnsi="Aptos Display" w:cs="Calibri"/>
                <w:bCs/>
                <w:i/>
                <w:iCs/>
                <w:color w:val="000000"/>
                <w:sz w:val="20"/>
                <w:szCs w:val="20"/>
                <w:lang w:val="en-US"/>
              </w:rPr>
              <w:t>formare</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profesională</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aferent</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proiectului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în</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baza</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unei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cercetări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proprii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fundamentată</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în</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baza</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analizelor</w:t>
            </w:r>
            <w:proofErr w:type="spellEnd"/>
            <w:r w:rsidRPr="00DB63A4">
              <w:rPr>
                <w:rFonts w:ascii="Aptos Display" w:eastAsia="Calibri" w:hAnsi="Aptos Display" w:cs="Calibri"/>
                <w:bCs/>
                <w:i/>
                <w:iCs/>
                <w:color w:val="000000"/>
                <w:sz w:val="20"/>
                <w:szCs w:val="20"/>
                <w:lang w:val="en-US"/>
              </w:rPr>
              <w:t xml:space="preserve"> de </w:t>
            </w:r>
            <w:proofErr w:type="spellStart"/>
            <w:r w:rsidRPr="00DB63A4">
              <w:rPr>
                <w:rFonts w:ascii="Aptos Display" w:eastAsia="Calibri" w:hAnsi="Aptos Display" w:cs="Calibri"/>
                <w:bCs/>
                <w:i/>
                <w:iCs/>
                <w:color w:val="000000"/>
                <w:sz w:val="20"/>
                <w:szCs w:val="20"/>
                <w:lang w:val="en-US"/>
              </w:rPr>
              <w:t>piață</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și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statistice</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atât</w:t>
            </w:r>
            <w:proofErr w:type="spellEnd"/>
            <w:r w:rsidRPr="00DB63A4">
              <w:rPr>
                <w:rFonts w:ascii="Aptos Display" w:eastAsia="Calibri" w:hAnsi="Aptos Display" w:cs="Calibri"/>
                <w:bCs/>
                <w:i/>
                <w:iCs/>
                <w:color w:val="000000"/>
                <w:sz w:val="20"/>
                <w:szCs w:val="20"/>
                <w:lang w:val="en-US"/>
              </w:rPr>
              <w:t xml:space="preserve"> la </w:t>
            </w:r>
            <w:proofErr w:type="spellStart"/>
            <w:r w:rsidRPr="00DB63A4">
              <w:rPr>
                <w:rFonts w:ascii="Aptos Display" w:eastAsia="Calibri" w:hAnsi="Aptos Display" w:cs="Calibri"/>
                <w:bCs/>
                <w:i/>
                <w:iCs/>
                <w:color w:val="000000"/>
                <w:sz w:val="20"/>
                <w:szCs w:val="20"/>
                <w:lang w:val="en-US"/>
              </w:rPr>
              <w:t>nivelul</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populației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zonei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tință</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vizate</w:t>
            </w:r>
            <w:proofErr w:type="spellEnd"/>
            <w:r w:rsidRPr="00DB63A4">
              <w:rPr>
                <w:rFonts w:ascii="Aptos Display" w:eastAsia="Calibri" w:hAnsi="Aptos Display" w:cs="Calibri"/>
                <w:bCs/>
                <w:i/>
                <w:iCs/>
                <w:color w:val="000000"/>
                <w:sz w:val="20"/>
                <w:szCs w:val="20"/>
                <w:lang w:val="en-US"/>
              </w:rPr>
              <w:t xml:space="preserve"> de </w:t>
            </w:r>
            <w:proofErr w:type="spellStart"/>
            <w:r w:rsidRPr="00DB63A4">
              <w:rPr>
                <w:rFonts w:ascii="Aptos Display" w:eastAsia="Calibri" w:hAnsi="Aptos Display" w:cs="Calibri"/>
                <w:bCs/>
                <w:i/>
                <w:iCs/>
                <w:color w:val="000000"/>
                <w:sz w:val="20"/>
                <w:szCs w:val="20"/>
                <w:lang w:val="en-US"/>
              </w:rPr>
              <w:t>proiect</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cât</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și</w:t>
            </w:r>
            <w:proofErr w:type="spellEnd"/>
            <w:r w:rsidRPr="00DB63A4">
              <w:rPr>
                <w:rFonts w:ascii="Aptos Display" w:eastAsia="Calibri" w:hAnsi="Aptos Display" w:cs="Calibri"/>
                <w:bCs/>
                <w:i/>
                <w:iCs/>
                <w:color w:val="000000"/>
                <w:sz w:val="20"/>
                <w:szCs w:val="20"/>
                <w:lang w:val="en-US"/>
              </w:rPr>
              <w:t xml:space="preserve"> la </w:t>
            </w:r>
            <w:proofErr w:type="spellStart"/>
            <w:r w:rsidRPr="00DB63A4">
              <w:rPr>
                <w:rFonts w:ascii="Aptos Display" w:eastAsia="Calibri" w:hAnsi="Aptos Display" w:cs="Calibri"/>
                <w:bCs/>
                <w:i/>
                <w:iCs/>
                <w:color w:val="000000"/>
                <w:sz w:val="20"/>
                <w:szCs w:val="20"/>
                <w:lang w:val="en-US"/>
              </w:rPr>
              <w:t>nivelul</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angajatorilor</w:t>
            </w:r>
            <w:proofErr w:type="spellEnd"/>
            <w:r w:rsidRPr="00DB63A4">
              <w:rPr>
                <w:rFonts w:ascii="Aptos Display" w:eastAsia="Calibri" w:hAnsi="Aptos Display" w:cs="Calibri"/>
                <w:bCs/>
                <w:i/>
                <w:iCs/>
                <w:color w:val="000000"/>
                <w:sz w:val="20"/>
                <w:szCs w:val="20"/>
                <w:lang w:val="en-US"/>
              </w:rPr>
              <w:t xml:space="preserve"> din </w:t>
            </w:r>
            <w:proofErr w:type="spellStart"/>
            <w:r w:rsidRPr="00DB63A4">
              <w:rPr>
                <w:rFonts w:ascii="Aptos Display" w:eastAsia="Calibri" w:hAnsi="Aptos Display" w:cs="Calibri"/>
                <w:bCs/>
                <w:i/>
                <w:iCs/>
                <w:color w:val="000000"/>
                <w:sz w:val="20"/>
                <w:szCs w:val="20"/>
                <w:lang w:val="en-US"/>
              </w:rPr>
              <w:t>aceeași</w:t>
            </w:r>
            <w:proofErr w:type="spellEnd"/>
            <w:r w:rsidRPr="00DB63A4">
              <w:rPr>
                <w:rFonts w:ascii="Aptos Display" w:eastAsia="Calibri" w:hAnsi="Aptos Display" w:cs="Calibri"/>
                <w:bCs/>
                <w:i/>
                <w:iCs/>
                <w:color w:val="000000"/>
                <w:sz w:val="20"/>
                <w:szCs w:val="20"/>
                <w:lang w:val="en-US"/>
              </w:rPr>
              <w:t xml:space="preserve"> </w:t>
            </w:r>
            <w:proofErr w:type="spellStart"/>
            <w:r w:rsidRPr="00DB63A4">
              <w:rPr>
                <w:rFonts w:ascii="Aptos Display" w:eastAsia="Calibri" w:hAnsi="Aptos Display" w:cs="Calibri"/>
                <w:bCs/>
                <w:i/>
                <w:iCs/>
                <w:color w:val="000000"/>
                <w:sz w:val="20"/>
                <w:szCs w:val="20"/>
                <w:lang w:val="en-US"/>
              </w:rPr>
              <w:t>zonă</w:t>
            </w:r>
            <w:proofErr w:type="spellEnd"/>
            <w:r w:rsidRPr="00DB63A4">
              <w:rPr>
                <w:rFonts w:ascii="Aptos Display" w:eastAsia="Calibri" w:hAnsi="Aptos Display" w:cs="Calibri"/>
                <w:bCs/>
                <w:i/>
                <w:iCs/>
                <w:color w:val="000000"/>
                <w:sz w:val="20"/>
                <w:szCs w:val="20"/>
                <w:lang w:val="en-US"/>
              </w:rPr>
              <w:t>.</w:t>
            </w:r>
          </w:p>
          <w:p w14:paraId="2E1E10EB" w14:textId="77777777" w:rsidR="00C841BE" w:rsidRPr="00DB63A4"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rPr>
            </w:pPr>
          </w:p>
          <w:p w14:paraId="527BD632" w14:textId="77777777" w:rsidR="00C841BE" w:rsidRPr="00C841BE" w:rsidRDefault="00C841BE" w:rsidP="00C841BE">
            <w:pPr>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roofErr w:type="spellStart"/>
            <w:r w:rsidRPr="00C841BE">
              <w:rPr>
                <w:rFonts w:ascii="Aptos Display" w:eastAsia="Calibri" w:hAnsi="Aptos Display" w:cs="Calibri"/>
                <w:bCs/>
                <w:i/>
                <w:iCs/>
                <w:color w:val="000000"/>
                <w:sz w:val="20"/>
                <w:szCs w:val="20"/>
                <w:lang w:val="en-GB"/>
              </w:rPr>
              <w:t>Planul</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formare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profesională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aferent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proiectului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este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sinergic</w:t>
            </w:r>
            <w:proofErr w:type="spellEnd"/>
            <w:r w:rsidRPr="00C841BE">
              <w:rPr>
                <w:rFonts w:ascii="Aptos Display" w:eastAsia="Calibri" w:hAnsi="Aptos Display" w:cs="Calibri"/>
                <w:bCs/>
                <w:i/>
                <w:iCs/>
                <w:color w:val="000000"/>
                <w:sz w:val="20"/>
                <w:szCs w:val="20"/>
                <w:lang w:val="en-GB"/>
              </w:rPr>
              <w:t>:</w:t>
            </w:r>
          </w:p>
          <w:p w14:paraId="73D5194C" w14:textId="77777777" w:rsidR="00C841BE" w:rsidRPr="00C841BE"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sidRPr="00C841BE">
              <w:rPr>
                <w:rFonts w:ascii="Aptos Display" w:eastAsia="Calibri" w:hAnsi="Aptos Display" w:cs="Calibri"/>
                <w:bCs/>
                <w:i/>
                <w:iCs/>
                <w:color w:val="000000"/>
                <w:sz w:val="20"/>
                <w:szCs w:val="20"/>
                <w:lang w:val="en-GB"/>
              </w:rPr>
              <w:t xml:space="preserve">a) </w:t>
            </w:r>
            <w:proofErr w:type="spellStart"/>
            <w:r w:rsidRPr="00C841BE">
              <w:rPr>
                <w:rFonts w:ascii="Aptos Display" w:eastAsia="Calibri" w:hAnsi="Aptos Display" w:cs="Calibri"/>
                <w:bCs/>
                <w:i/>
                <w:iCs/>
                <w:color w:val="000000"/>
                <w:sz w:val="20"/>
                <w:szCs w:val="20"/>
                <w:lang w:val="en-GB"/>
              </w:rPr>
              <w:t>respectă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prevederile</w:t>
            </w:r>
            <w:proofErr w:type="spellEnd"/>
            <w:r w:rsidRPr="00C841BE">
              <w:rPr>
                <w:rFonts w:ascii="Aptos Display" w:eastAsia="Calibri" w:hAnsi="Aptos Display" w:cs="Calibri"/>
                <w:bCs/>
                <w:i/>
                <w:iCs/>
                <w:color w:val="000000"/>
                <w:sz w:val="20"/>
                <w:szCs w:val="20"/>
                <w:lang w:val="en-GB"/>
              </w:rPr>
              <w:t xml:space="preserve"> OUG nr. 108/2022</w:t>
            </w:r>
            <w:r w:rsidRPr="00C841BE">
              <w:rPr>
                <w:rFonts w:ascii="Trebuchet MS" w:eastAsia="Calibri" w:hAnsi="Trebuchet MS" w:cs="Trebuchet MS"/>
                <w:color w:val="000000"/>
                <w:sz w:val="24"/>
                <w:szCs w:val="24"/>
                <w:lang w:val="en-GB"/>
              </w:rPr>
              <w:t xml:space="preserve"> </w:t>
            </w:r>
            <w:proofErr w:type="spellStart"/>
            <w:r w:rsidRPr="00C841BE">
              <w:rPr>
                <w:rFonts w:ascii="Aptos Display" w:eastAsia="Calibri" w:hAnsi="Aptos Display" w:cs="Calibri"/>
                <w:bCs/>
                <w:i/>
                <w:iCs/>
                <w:color w:val="000000"/>
                <w:sz w:val="20"/>
                <w:szCs w:val="20"/>
                <w:lang w:val="en-GB"/>
              </w:rPr>
              <w:t>privind</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decarbonizarea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sectorului</w:t>
            </w:r>
            <w:proofErr w:type="spellEnd"/>
            <w:r w:rsidRPr="00C841BE">
              <w:rPr>
                <w:rFonts w:ascii="Aptos Display" w:eastAsia="Calibri" w:hAnsi="Aptos Display" w:cs="Calibri"/>
                <w:bCs/>
                <w:i/>
                <w:iCs/>
                <w:color w:val="000000"/>
                <w:sz w:val="20"/>
                <w:szCs w:val="20"/>
                <w:lang w:val="en-GB"/>
              </w:rPr>
              <w:t xml:space="preserve"> energetic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este</w:t>
            </w:r>
            <w:proofErr w:type="spellEnd"/>
            <w:r w:rsidRPr="00C841BE">
              <w:rPr>
                <w:rFonts w:ascii="Aptos Display" w:eastAsia="Calibri" w:hAnsi="Aptos Display" w:cs="Calibri"/>
                <w:bCs/>
                <w:i/>
                <w:iCs/>
                <w:color w:val="000000"/>
                <w:sz w:val="20"/>
                <w:szCs w:val="20"/>
                <w:lang w:val="en-GB"/>
              </w:rPr>
              <w:t xml:space="preserve"> conform cu </w:t>
            </w:r>
            <w:proofErr w:type="spellStart"/>
            <w:r w:rsidRPr="00C841BE">
              <w:rPr>
                <w:rFonts w:ascii="Aptos Display" w:eastAsia="Calibri" w:hAnsi="Aptos Display" w:cs="Calibri"/>
                <w:bCs/>
                <w:i/>
                <w:iCs/>
                <w:color w:val="000000"/>
                <w:sz w:val="20"/>
                <w:szCs w:val="20"/>
                <w:lang w:val="en-GB"/>
              </w:rPr>
              <w:t>specificul</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domeniilor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aflate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creștere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economică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stabilite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prin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Planurile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teritoriale</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tranziție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justă</w:t>
            </w:r>
            <w:proofErr w:type="spellEnd"/>
            <w:r w:rsidRPr="00C841BE">
              <w:rPr>
                <w:rFonts w:ascii="Aptos Display" w:eastAsia="Calibri" w:hAnsi="Aptos Display" w:cs="Calibri"/>
                <w:bCs/>
                <w:i/>
                <w:iCs/>
                <w:color w:val="000000"/>
                <w:sz w:val="20"/>
                <w:szCs w:val="20"/>
                <w:lang w:val="en-GB"/>
              </w:rPr>
              <w:t xml:space="preserve"> elaborate de </w:t>
            </w:r>
            <w:proofErr w:type="spellStart"/>
            <w:r w:rsidRPr="00C841BE">
              <w:rPr>
                <w:rFonts w:ascii="Aptos Display" w:eastAsia="Calibri" w:hAnsi="Aptos Display" w:cs="Calibri"/>
                <w:bCs/>
                <w:i/>
                <w:iCs/>
                <w:color w:val="000000"/>
                <w:sz w:val="20"/>
                <w:szCs w:val="20"/>
                <w:lang w:val="en-GB"/>
              </w:rPr>
              <w:t>fiecare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județ</w:t>
            </w:r>
            <w:proofErr w:type="spellEnd"/>
            <w:r w:rsidRPr="00C841BE">
              <w:rPr>
                <w:rFonts w:ascii="Aptos Display" w:eastAsia="Calibri" w:hAnsi="Aptos Display" w:cs="Calibri"/>
                <w:bCs/>
                <w:i/>
                <w:iCs/>
                <w:color w:val="000000"/>
                <w:sz w:val="20"/>
                <w:szCs w:val="20"/>
                <w:lang w:val="en-GB"/>
              </w:rPr>
              <w:t xml:space="preserve"> (Gorj, Hunedoara, Dolj, </w:t>
            </w:r>
            <w:proofErr w:type="spellStart"/>
            <w:r w:rsidRPr="00C841BE">
              <w:rPr>
                <w:rFonts w:ascii="Aptos Display" w:eastAsia="Calibri" w:hAnsi="Aptos Display" w:cs="Calibri"/>
                <w:bCs/>
                <w:i/>
                <w:iCs/>
                <w:color w:val="000000"/>
                <w:sz w:val="20"/>
                <w:szCs w:val="20"/>
                <w:lang w:val="en-GB"/>
              </w:rPr>
              <w:t>Galați</w:t>
            </w:r>
            <w:proofErr w:type="spellEnd"/>
            <w:r w:rsidRPr="00C841BE">
              <w:rPr>
                <w:rFonts w:ascii="Aptos Display" w:eastAsia="Calibri" w:hAnsi="Aptos Display" w:cs="Calibri"/>
                <w:bCs/>
                <w:i/>
                <w:iCs/>
                <w:color w:val="000000"/>
                <w:sz w:val="20"/>
                <w:szCs w:val="20"/>
                <w:lang w:val="en-GB"/>
              </w:rPr>
              <w:t xml:space="preserve">, Prahova, Mureș)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menționate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cadrul</w:t>
            </w:r>
            <w:proofErr w:type="spellEnd"/>
            <w:r w:rsidRPr="00C841BE">
              <w:rPr>
                <w:rFonts w:ascii="Aptos Display" w:eastAsia="Calibri" w:hAnsi="Aptos Display" w:cs="Calibri"/>
                <w:bCs/>
                <w:i/>
                <w:iCs/>
                <w:color w:val="000000"/>
                <w:sz w:val="20"/>
                <w:szCs w:val="20"/>
                <w:lang w:val="en-GB"/>
              </w:rPr>
              <w:t xml:space="preserve"> PTJ;</w:t>
            </w:r>
          </w:p>
          <w:p w14:paraId="51387058" w14:textId="77777777" w:rsidR="00C841BE" w:rsidRPr="00F06042"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F06042">
              <w:rPr>
                <w:rFonts w:ascii="Aptos Display" w:eastAsia="Calibri" w:hAnsi="Aptos Display" w:cs="Calibri"/>
                <w:bCs/>
                <w:i/>
                <w:iCs/>
                <w:color w:val="000000"/>
                <w:sz w:val="20"/>
                <w:szCs w:val="20"/>
                <w:lang w:val="it-IT"/>
              </w:rPr>
              <w:t xml:space="preserve">b) include în elementele de formare  teme specifice referitoare la unul sau mai multe din cele 6 obiective de mediu, pentru a demonstra aplicarea principiului DNSH („A nu </w:t>
            </w:r>
            <w:r w:rsidRPr="00F06042">
              <w:rPr>
                <w:rFonts w:ascii="Aptos Display" w:eastAsia="Calibri" w:hAnsi="Aptos Display" w:cs="Calibri"/>
                <w:bCs/>
                <w:i/>
                <w:iCs/>
                <w:color w:val="000000"/>
                <w:sz w:val="20"/>
                <w:szCs w:val="20"/>
                <w:lang w:val="it-IT"/>
              </w:rPr>
              <w:lastRenderedPageBreak/>
              <w:t>prejudicia în mod semnificativ”), precum și aspecte referitoare la principiile orizontale din ghid;</w:t>
            </w:r>
          </w:p>
          <w:p w14:paraId="7D3AC3FF" w14:textId="77777777" w:rsidR="00C841BE" w:rsidRPr="00C841BE"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sidRPr="00DB63A4">
              <w:rPr>
                <w:rFonts w:ascii="Aptos Display" w:eastAsia="Calibri" w:hAnsi="Aptos Display" w:cs="Calibri"/>
                <w:bCs/>
                <w:i/>
                <w:iCs/>
                <w:color w:val="000000"/>
                <w:sz w:val="20"/>
                <w:szCs w:val="20"/>
                <w:lang w:val="it-IT"/>
              </w:rPr>
              <w:t xml:space="preserve">c) Proiectul include formarea în meserii verzi (ex: Instalatori de sisteme fotovoltaice (PV), Tehnicieni în eficiență energetică, Operatorii în reciclare și gestionarea deșeurilor, Specialiști în energie regenerabilă și economie circulară etc.). </w:t>
            </w:r>
            <w:proofErr w:type="spellStart"/>
            <w:r w:rsidRPr="00C841BE">
              <w:rPr>
                <w:rFonts w:ascii="Aptos Display" w:eastAsia="Calibri" w:hAnsi="Aptos Display" w:cs="Calibri"/>
                <w:bCs/>
                <w:i/>
                <w:iCs/>
                <w:color w:val="000000"/>
                <w:sz w:val="20"/>
                <w:szCs w:val="20"/>
                <w:lang w:val="en-GB"/>
              </w:rPr>
              <w:t>Această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prioritizare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va</w:t>
            </w:r>
            <w:proofErr w:type="spellEnd"/>
            <w:r w:rsidRPr="00C841BE">
              <w:rPr>
                <w:rFonts w:ascii="Aptos Display" w:eastAsia="Calibri" w:hAnsi="Aptos Display" w:cs="Calibri"/>
                <w:bCs/>
                <w:i/>
                <w:iCs/>
                <w:color w:val="000000"/>
                <w:sz w:val="20"/>
                <w:szCs w:val="20"/>
                <w:lang w:val="en-GB"/>
              </w:rPr>
              <w:t xml:space="preserve"> fi </w:t>
            </w:r>
            <w:proofErr w:type="spellStart"/>
            <w:r w:rsidRPr="00C841BE">
              <w:rPr>
                <w:rFonts w:ascii="Aptos Display" w:eastAsia="Calibri" w:hAnsi="Aptos Display" w:cs="Calibri"/>
                <w:bCs/>
                <w:i/>
                <w:iCs/>
                <w:color w:val="000000"/>
                <w:sz w:val="20"/>
                <w:szCs w:val="20"/>
                <w:lang w:val="en-GB"/>
              </w:rPr>
              <w:t>punctată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suplimentar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grila</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punctaj</w:t>
            </w:r>
            <w:proofErr w:type="spellEnd"/>
          </w:p>
          <w:p w14:paraId="527DFA48" w14:textId="77777777" w:rsidR="00C841BE" w:rsidRPr="00C841BE" w:rsidRDefault="00C841BE" w:rsidP="00C841BE">
            <w:pPr>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color w:val="000000"/>
                <w:sz w:val="20"/>
                <w:szCs w:val="20"/>
                <w:lang w:val="en-GB"/>
              </w:rPr>
            </w:pP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Cererea</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finanțare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solicitantul</w:t>
            </w:r>
            <w:proofErr w:type="spellEnd"/>
            <w:r w:rsidRPr="00C841BE">
              <w:rPr>
                <w:rFonts w:ascii="Aptos Display" w:eastAsia="Calibri" w:hAnsi="Aptos Display" w:cs="Calibri"/>
                <w:bCs/>
                <w:i/>
                <w:iCs/>
                <w:color w:val="000000"/>
                <w:sz w:val="20"/>
                <w:szCs w:val="20"/>
                <w:lang w:val="en-GB"/>
              </w:rPr>
              <w:t xml:space="preserve"> a </w:t>
            </w:r>
            <w:proofErr w:type="spellStart"/>
            <w:r w:rsidRPr="00C841BE">
              <w:rPr>
                <w:rFonts w:ascii="Aptos Display" w:eastAsia="Calibri" w:hAnsi="Aptos Display" w:cs="Calibri"/>
                <w:bCs/>
                <w:i/>
                <w:iCs/>
                <w:color w:val="000000"/>
                <w:sz w:val="20"/>
                <w:szCs w:val="20"/>
                <w:lang w:val="en-GB"/>
              </w:rPr>
              <w:t>detaliat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mod </w:t>
            </w:r>
            <w:proofErr w:type="spellStart"/>
            <w:r w:rsidRPr="00C841BE">
              <w:rPr>
                <w:rFonts w:ascii="Aptos Display" w:eastAsia="Calibri" w:hAnsi="Aptos Display" w:cs="Calibri"/>
                <w:bCs/>
                <w:i/>
                <w:iCs/>
                <w:color w:val="000000"/>
                <w:sz w:val="20"/>
                <w:szCs w:val="20"/>
                <w:lang w:val="en-GB"/>
              </w:rPr>
              <w:t>clar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modalitatea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care </w:t>
            </w:r>
            <w:proofErr w:type="spellStart"/>
            <w:r w:rsidRPr="00C841BE">
              <w:rPr>
                <w:rFonts w:ascii="Aptos Display" w:eastAsia="Calibri" w:hAnsi="Aptos Display" w:cs="Calibri"/>
                <w:bCs/>
                <w:i/>
                <w:iCs/>
                <w:color w:val="000000"/>
                <w:sz w:val="20"/>
                <w:szCs w:val="20"/>
                <w:lang w:val="en-GB"/>
              </w:rPr>
              <w:t>obiectivele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proiectului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propus</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spre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finanțare</w:t>
            </w:r>
            <w:proofErr w:type="spellEnd"/>
            <w:r w:rsidRPr="00C841BE">
              <w:rPr>
                <w:rFonts w:ascii="Aptos Display" w:eastAsia="Calibri" w:hAnsi="Aptos Display" w:cs="Calibri"/>
                <w:bCs/>
                <w:i/>
                <w:iCs/>
                <w:color w:val="000000"/>
                <w:sz w:val="20"/>
                <w:szCs w:val="20"/>
                <w:lang w:val="en-GB"/>
              </w:rPr>
              <w:t xml:space="preserve"> sunt corelate cu </w:t>
            </w:r>
            <w:proofErr w:type="spellStart"/>
            <w:r w:rsidRPr="00C841BE">
              <w:rPr>
                <w:rFonts w:ascii="Aptos Display" w:eastAsia="Calibri" w:hAnsi="Aptos Display" w:cs="Calibri"/>
                <w:bCs/>
                <w:i/>
                <w:iCs/>
                <w:color w:val="000000"/>
                <w:sz w:val="20"/>
                <w:szCs w:val="20"/>
                <w:lang w:val="en-GB"/>
              </w:rPr>
              <w:t>obiectivul</w:t>
            </w:r>
            <w:proofErr w:type="spellEnd"/>
            <w:r w:rsidRPr="00C841BE">
              <w:rPr>
                <w:rFonts w:ascii="Aptos Display" w:eastAsia="Calibri" w:hAnsi="Aptos Display" w:cs="Calibri"/>
                <w:bCs/>
                <w:i/>
                <w:iCs/>
                <w:color w:val="000000"/>
                <w:sz w:val="20"/>
                <w:szCs w:val="20"/>
                <w:lang w:val="en-GB"/>
              </w:rPr>
              <w:t xml:space="preserve"> specific PTJ.</w:t>
            </w:r>
          </w:p>
        </w:tc>
        <w:tc>
          <w:tcPr>
            <w:tcW w:w="1438" w:type="dxa"/>
            <w:shd w:val="clear" w:color="auto" w:fill="D9D9D9"/>
          </w:tcPr>
          <w:p w14:paraId="45F784AE"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lastRenderedPageBreak/>
              <w:t>15  puncte</w:t>
            </w:r>
          </w:p>
          <w:p w14:paraId="43A9EFF6"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696787A8"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3CC2953"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5</w:t>
            </w:r>
          </w:p>
          <w:p w14:paraId="0A5A2135"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3EB8AFBE"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E3ADC6C"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326F141"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802122B"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127FE75F"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p w14:paraId="4FDBE2A1"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1922064"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1DF1775E"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537D1F39"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223B1E4"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2E6C25B0"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5EE8AB7"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B4C3452"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57FFD37"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3A21EF23"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2DFE87B"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2E69D90"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tc>
        <w:tc>
          <w:tcPr>
            <w:tcW w:w="4232" w:type="dxa"/>
            <w:shd w:val="clear" w:color="auto" w:fill="D9D9D9"/>
          </w:tcPr>
          <w:p w14:paraId="04375FDA" w14:textId="646DA866" w:rsidR="00C841BE" w:rsidRDefault="00C841BE" w:rsidP="00C841BE">
            <w:p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În fundamentarea Cererii de finanțare, solicitantul a detaliat în mod clar și concret care sunt măsurile propuse spre finanțare care contribuie la sprijinirea obiectivelor PTTJ</w:t>
            </w:r>
            <w:r w:rsidR="004D37A3">
              <w:rPr>
                <w:rFonts w:ascii="Aptos Display" w:eastAsia="Calibri" w:hAnsi="Aptos Display" w:cs="Calibri"/>
                <w:bCs/>
                <w:i/>
                <w:iCs/>
                <w:sz w:val="20"/>
                <w:szCs w:val="20"/>
              </w:rPr>
              <w:t>.</w:t>
            </w:r>
          </w:p>
          <w:p w14:paraId="4C713860" w14:textId="77777777" w:rsidR="004D37A3" w:rsidRDefault="004D37A3" w:rsidP="00C841BE">
            <w:p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6265BFD3" w14:textId="2951D167" w:rsidR="004D37A3" w:rsidRDefault="004D37A3" w:rsidP="00C841BE">
            <w:p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6A98A35E" w14:textId="09068B5E" w:rsidR="004D37A3" w:rsidRDefault="004D37A3" w:rsidP="004D37A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xml:space="preserve">Planul de formare profesionala </w:t>
            </w:r>
          </w:p>
          <w:p w14:paraId="0BD446AF" w14:textId="3C577FF7" w:rsidR="004D37A3" w:rsidRDefault="004D37A3" w:rsidP="004D37A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Secțiunile Obiective proiect și  Descrierea proiectului din Cererea de finanțare</w:t>
            </w:r>
          </w:p>
          <w:p w14:paraId="2E2944FA" w14:textId="74B9A8F9" w:rsidR="004D37A3" w:rsidRPr="004D37A3" w:rsidRDefault="004D37A3" w:rsidP="004D37A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xml:space="preserve">Raport / extras cercetare proprie </w:t>
            </w:r>
            <w:r w:rsidR="00E358DB">
              <w:rPr>
                <w:rFonts w:ascii="Aptos Display" w:eastAsia="Calibri" w:hAnsi="Aptos Display" w:cs="Calibri"/>
                <w:bCs/>
                <w:i/>
                <w:iCs/>
                <w:sz w:val="20"/>
                <w:szCs w:val="20"/>
              </w:rPr>
              <w:t xml:space="preserve">necesar de formare, </w:t>
            </w:r>
            <w:r>
              <w:rPr>
                <w:rFonts w:ascii="Aptos Display" w:eastAsia="Calibri" w:hAnsi="Aptos Display" w:cs="Calibri"/>
                <w:bCs/>
                <w:i/>
                <w:iCs/>
                <w:sz w:val="20"/>
                <w:szCs w:val="20"/>
              </w:rPr>
              <w:t>dacă este cazul</w:t>
            </w:r>
          </w:p>
          <w:p w14:paraId="5B64ED0F"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42F9B498"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7C8984D" w14:textId="77777777" w:rsidR="00C841BE" w:rsidRPr="00C841BE" w:rsidRDefault="00C841BE" w:rsidP="00C841BE">
            <w:pPr>
              <w:jc w:val="both"/>
              <w:rPr>
                <w:rFonts w:ascii="Aptos Display" w:eastAsia="Calibri" w:hAnsi="Aptos Display" w:cs="Calibri"/>
                <w:sz w:val="20"/>
                <w:szCs w:val="20"/>
              </w:rPr>
            </w:pPr>
            <w:r w:rsidRPr="00C841BE">
              <w:rPr>
                <w:rFonts w:ascii="Aptos Display" w:eastAsia="Calibri" w:hAnsi="Aptos Display" w:cs="Calibri"/>
                <w:sz w:val="20"/>
                <w:szCs w:val="20"/>
              </w:rPr>
              <w:t>A2.</w:t>
            </w:r>
          </w:p>
        </w:tc>
        <w:tc>
          <w:tcPr>
            <w:tcW w:w="7860" w:type="dxa"/>
            <w:shd w:val="clear" w:color="auto" w:fill="D9D9D9"/>
          </w:tcPr>
          <w:p w14:paraId="7587A2C7" w14:textId="77777777" w:rsidR="00C841BE" w:rsidRPr="00C841BE" w:rsidRDefault="00C841BE" w:rsidP="00C841BE">
            <w:pPr>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Grupul țintă este definit clar și cuantificat inclusiv din perspectiva analizei de nevoi</w:t>
            </w:r>
          </w:p>
          <w:p w14:paraId="6F7CA03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1B1AEB18" w14:textId="77777777" w:rsidR="00C841BE" w:rsidRPr="00C841BE" w:rsidRDefault="00C841BE" w:rsidP="00C841BE">
            <w:pPr>
              <w:numPr>
                <w:ilvl w:val="0"/>
                <w:numId w:val="17"/>
              </w:numPr>
              <w:tabs>
                <w:tab w:val="left" w:pos="240"/>
              </w:tabs>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Categoriile de grup țintă sunt clar delimitate și identificate din perspectiva geografică și a nevoilor:</w:t>
            </w:r>
          </w:p>
          <w:p w14:paraId="72B9C976" w14:textId="1A78D44D" w:rsidR="00C841BE" w:rsidRPr="00C841BE" w:rsidRDefault="00C841BE" w:rsidP="00C841BE">
            <w:pPr>
              <w:tabs>
                <w:tab w:val="left" w:pos="240"/>
              </w:tabs>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 xml:space="preserve"> a) persoane</w:t>
            </w:r>
            <w:r w:rsidR="00C72020">
              <w:rPr>
                <w:rFonts w:ascii="Aptos Display" w:eastAsia="Calibri" w:hAnsi="Aptos Display" w:cs="Calibri"/>
                <w:i/>
                <w:iCs/>
                <w:sz w:val="20"/>
                <w:szCs w:val="20"/>
              </w:rPr>
              <w:t xml:space="preserve"> înalt calificate</w:t>
            </w:r>
            <w:r w:rsidRPr="00C841BE">
              <w:rPr>
                <w:rFonts w:ascii="Aptos Display" w:eastAsia="Calibri" w:hAnsi="Aptos Display" w:cs="Calibri"/>
                <w:i/>
                <w:iCs/>
                <w:sz w:val="20"/>
                <w:szCs w:val="20"/>
              </w:rPr>
              <w:t xml:space="preserve"> direct afectate de procesul de tranziție, respectiv lucrătorii proveniți de la angajatorii care activează în industriile aflate în procesul tranziție justă, conform PTJ, precum și furnizorii și clienții acestora din întregul lanț de producție, în teritoriile vizate (ex. întreprinderile care își transformă procesul de producție pe domeniile verzi);</w:t>
            </w:r>
          </w:p>
          <w:p w14:paraId="5C72BA96" w14:textId="15406D3A" w:rsidR="00C841BE" w:rsidRPr="00C841BE" w:rsidRDefault="00C841BE" w:rsidP="00C841BE">
            <w:pPr>
              <w:tabs>
                <w:tab w:val="left" w:pos="240"/>
              </w:tabs>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b)persoane direct afectate de procesul de tranziție, respectiv lucrători proveniți de la angajatori care au primit finanțare din PTJ  prin acțiunea ”Dezvoltarea întreprinderilor și a antreprenoriatului”;</w:t>
            </w:r>
          </w:p>
          <w:p w14:paraId="4836F53C" w14:textId="77777777" w:rsidR="00C841BE" w:rsidRPr="00C841BE" w:rsidRDefault="00C841BE" w:rsidP="00C841BE">
            <w:pPr>
              <w:tabs>
                <w:tab w:val="left" w:pos="240"/>
              </w:tabs>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p>
          <w:p w14:paraId="7F6AE55F" w14:textId="63AAF740" w:rsidR="00C841BE" w:rsidRPr="00C841BE" w:rsidRDefault="00C841BE" w:rsidP="00C841BE">
            <w:pPr>
              <w:numPr>
                <w:ilvl w:val="0"/>
                <w:numId w:val="17"/>
              </w:numPr>
              <w:tabs>
                <w:tab w:val="left" w:pos="240"/>
              </w:tabs>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p w14:paraId="42EE60E7"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Proiectul se adresează :</w:t>
            </w:r>
          </w:p>
          <w:p w14:paraId="4E084D44" w14:textId="30DC4065" w:rsidR="00C841BE" w:rsidRPr="00C841BE" w:rsidRDefault="00C72020"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72020">
              <w:rPr>
                <w:rFonts w:ascii="Aptos Display" w:eastAsia="Calibri" w:hAnsi="Aptos Display" w:cs="Calibri"/>
                <w:bCs/>
                <w:i/>
                <w:iCs/>
                <w:sz w:val="20"/>
                <w:szCs w:val="20"/>
              </w:rPr>
              <w:t>•</w:t>
            </w:r>
            <w:r w:rsidR="00C841BE" w:rsidRPr="00C841BE">
              <w:rPr>
                <w:rFonts w:ascii="Aptos Display" w:eastAsia="Calibri" w:hAnsi="Aptos Display" w:cs="Calibri"/>
                <w:bCs/>
                <w:i/>
                <w:iCs/>
                <w:sz w:val="20"/>
                <w:szCs w:val="20"/>
              </w:rPr>
              <w:t xml:space="preserve"> persoanelor care se încadrează în categoria lucrătorilor defavorizați, a celor extrem de defavorizați și a lucrătorilor cu</w:t>
            </w:r>
            <w:r w:rsidR="00555357">
              <w:rPr>
                <w:rFonts w:ascii="Aptos Display" w:eastAsia="Calibri" w:hAnsi="Aptos Display" w:cs="Calibri"/>
                <w:bCs/>
                <w:i/>
                <w:iCs/>
                <w:sz w:val="20"/>
                <w:szCs w:val="20"/>
              </w:rPr>
              <w:t xml:space="preserve"> dizabilități</w:t>
            </w:r>
            <w:r w:rsidR="00C841BE" w:rsidRPr="00C841BE">
              <w:rPr>
                <w:rFonts w:ascii="Aptos Display" w:eastAsia="Calibri" w:hAnsi="Aptos Display" w:cs="Calibri"/>
                <w:bCs/>
                <w:i/>
                <w:iCs/>
                <w:sz w:val="20"/>
                <w:szCs w:val="20"/>
              </w:rPr>
              <w:t>;</w:t>
            </w:r>
          </w:p>
          <w:p w14:paraId="2F891141"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tinerilor cu vârsta de până la 29 ani;</w:t>
            </w:r>
          </w:p>
          <w:p w14:paraId="3867C581" w14:textId="3ABF8398"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persoanel</w:t>
            </w:r>
            <w:r w:rsidR="00555357">
              <w:rPr>
                <w:rFonts w:ascii="Aptos Display" w:eastAsia="Calibri" w:hAnsi="Aptos Display" w:cs="Calibri"/>
                <w:bCs/>
                <w:i/>
                <w:iCs/>
                <w:sz w:val="20"/>
                <w:szCs w:val="20"/>
              </w:rPr>
              <w:t>or</w:t>
            </w:r>
            <w:r w:rsidRPr="00C841BE">
              <w:rPr>
                <w:rFonts w:ascii="Aptos Display" w:eastAsia="Calibri" w:hAnsi="Aptos Display" w:cs="Calibri"/>
                <w:bCs/>
                <w:i/>
                <w:iCs/>
                <w:sz w:val="20"/>
                <w:szCs w:val="20"/>
              </w:rPr>
              <w:t xml:space="preserve"> cu vârsta de peste 55 de ani;</w:t>
            </w:r>
          </w:p>
          <w:p w14:paraId="0010A602" w14:textId="0C9F3CFC"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femeil</w:t>
            </w:r>
            <w:r w:rsidR="00555357">
              <w:rPr>
                <w:rFonts w:ascii="Aptos Display" w:eastAsia="Calibri" w:hAnsi="Aptos Display" w:cs="Calibri"/>
                <w:bCs/>
                <w:i/>
                <w:iCs/>
                <w:sz w:val="20"/>
                <w:szCs w:val="20"/>
              </w:rPr>
              <w:t>or</w:t>
            </w:r>
            <w:r w:rsidRPr="00C841BE">
              <w:rPr>
                <w:rFonts w:ascii="Aptos Display" w:eastAsia="Calibri" w:hAnsi="Aptos Display" w:cs="Calibri"/>
                <w:bCs/>
                <w:i/>
                <w:iCs/>
                <w:sz w:val="20"/>
                <w:szCs w:val="20"/>
              </w:rPr>
              <w:t>;</w:t>
            </w:r>
          </w:p>
          <w:p w14:paraId="19BD3A6D"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membrii familiei monoparentale;</w:t>
            </w:r>
          </w:p>
          <w:p w14:paraId="0B7714B6"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membrii minorităților etnice;</w:t>
            </w:r>
          </w:p>
          <w:p w14:paraId="72623238"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tineri NEETs.</w:t>
            </w:r>
          </w:p>
          <w:p w14:paraId="3A9ADC71" w14:textId="77777777" w:rsidR="00C841BE" w:rsidRPr="00C841BE" w:rsidRDefault="00C841BE" w:rsidP="00C841BE">
            <w:pPr>
              <w:numPr>
                <w:ilvl w:val="0"/>
                <w:numId w:val="17"/>
              </w:numPr>
              <w:tabs>
                <w:tab w:val="left" w:pos="240"/>
              </w:tabs>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Nevoile grupului țintă vizat prin proiect sunt identificate de către solicitant pe baza unei analize proprii, având ca surse informaționale alte studii, analize, date statistice și/sau cercetarea proprie.</w:t>
            </w:r>
          </w:p>
          <w:p w14:paraId="6207AC92"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tc>
        <w:tc>
          <w:tcPr>
            <w:tcW w:w="1438" w:type="dxa"/>
            <w:shd w:val="clear" w:color="auto" w:fill="D9D9D9"/>
          </w:tcPr>
          <w:p w14:paraId="5B744ED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color w:val="FF0000"/>
                <w:sz w:val="20"/>
                <w:szCs w:val="20"/>
              </w:rPr>
              <w:lastRenderedPageBreak/>
              <w:t xml:space="preserve">  </w:t>
            </w:r>
            <w:r w:rsidRPr="00C841BE">
              <w:rPr>
                <w:rFonts w:ascii="Aptos Display" w:eastAsia="Calibri" w:hAnsi="Aptos Display" w:cs="Calibri"/>
                <w:b/>
                <w:sz w:val="20"/>
                <w:szCs w:val="20"/>
                <w:u w:val="single"/>
              </w:rPr>
              <w:t xml:space="preserve">10puncte </w:t>
            </w:r>
          </w:p>
          <w:p w14:paraId="1801FE0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F7B1D8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512956E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39F6D97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E01A15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2F9865A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480444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7C75F3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69D50A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p w14:paraId="1C2CA21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77530A6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7C2ADD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292FEC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2C44AF3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202E78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p w14:paraId="2478633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3982C13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83A65F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2365B30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F9203A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FA253D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178225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38CA7AE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AD9260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79523B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7F88651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2E9B315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53529D3" w14:textId="77777777" w:rsidR="00555357" w:rsidRDefault="00555357"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2C0DEE7" w14:textId="249362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tc>
        <w:tc>
          <w:tcPr>
            <w:tcW w:w="4232" w:type="dxa"/>
            <w:shd w:val="clear" w:color="auto" w:fill="D9D9D9"/>
          </w:tcPr>
          <w:p w14:paraId="1E8C4B91" w14:textId="77777777" w:rsid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lastRenderedPageBreak/>
              <w:t>Prevederile art. 73 alin. (2) lit. (a) din Regulamentul (UE) nr. 1060/2021 conform căruia AM PTJ se asigură că operațiunile selectate sunt compatibile cu programul, inclusiv în ceea ce privește coerența lor cu strategiile relevante care stau la baza programului, precum și că contribuie efectiv la îndeplinirea obiectivelor specifice ale programului;</w:t>
            </w:r>
          </w:p>
          <w:p w14:paraId="16D90991" w14:textId="77777777" w:rsidR="004D37A3" w:rsidRDefault="004D37A3"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347D57E1" w14:textId="77777777" w:rsidR="004D37A3" w:rsidRDefault="004D37A3"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Se verifică:</w:t>
            </w:r>
          </w:p>
          <w:p w14:paraId="7E235C0F" w14:textId="77777777" w:rsidR="004D37A3" w:rsidRDefault="004D37A3" w:rsidP="004D37A3">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Secțiunea Grup țintă din Cererea de finanțare</w:t>
            </w:r>
          </w:p>
          <w:p w14:paraId="37275FE1" w14:textId="77777777" w:rsidR="004D37A3" w:rsidRDefault="004D37A3" w:rsidP="004D37A3">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Metodologie/analiză de identificare a grupului țintă (dacă este cazul)</w:t>
            </w:r>
          </w:p>
          <w:p w14:paraId="103F0C6F" w14:textId="2375068F" w:rsidR="004D37A3" w:rsidRDefault="004D37A3" w:rsidP="004D37A3">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Declarația unică</w:t>
            </w:r>
          </w:p>
          <w:p w14:paraId="0C3406E8" w14:textId="7EB0EC08" w:rsidR="004D37A3" w:rsidRPr="004D37A3" w:rsidRDefault="004D37A3" w:rsidP="004D37A3">
            <w:pPr>
              <w:pStyle w:val="ListParagraph"/>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tc>
      </w:tr>
      <w:tr w:rsidR="00C841BE" w:rsidRPr="00F06042" w14:paraId="0CDBDE62"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091FB8C" w14:textId="77777777" w:rsidR="00C841BE" w:rsidRPr="00C841BE" w:rsidRDefault="00C841BE" w:rsidP="00C841BE">
            <w:pPr>
              <w:jc w:val="both"/>
              <w:rPr>
                <w:rFonts w:ascii="Aptos Display" w:eastAsia="Calibri" w:hAnsi="Aptos Display" w:cs="Calibri"/>
                <w:sz w:val="20"/>
                <w:szCs w:val="20"/>
              </w:rPr>
            </w:pPr>
            <w:r w:rsidRPr="00C841BE">
              <w:rPr>
                <w:rFonts w:ascii="Aptos Display" w:eastAsia="Calibri" w:hAnsi="Aptos Display" w:cs="Calibri"/>
                <w:sz w:val="20"/>
                <w:szCs w:val="20"/>
              </w:rPr>
              <w:t>A3</w:t>
            </w:r>
          </w:p>
        </w:tc>
        <w:tc>
          <w:tcPr>
            <w:tcW w:w="7860" w:type="dxa"/>
            <w:shd w:val="clear" w:color="auto" w:fill="D9D9D9"/>
          </w:tcPr>
          <w:p w14:paraId="7B6BD28B"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 xml:space="preserve">Proiectul contribuie prin activitățile propuse la promovarea principiilor orizontale prevăzute în Regulamentul (UE) nr. 2021/1056, art. 28, în Regulamentul (UE) 2021/1060 art. 9 și în Ghidului Solicitantului </w:t>
            </w:r>
          </w:p>
          <w:p w14:paraId="7279108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sz w:val="20"/>
                <w:szCs w:val="20"/>
              </w:rPr>
            </w:pPr>
          </w:p>
          <w:p w14:paraId="297C4EAF" w14:textId="77777777" w:rsidR="00C841BE" w:rsidRPr="00DB63A4"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bCs/>
                <w:color w:val="000000"/>
                <w:sz w:val="24"/>
                <w:szCs w:val="24"/>
                <w:lang w:val="it-IT"/>
              </w:rPr>
            </w:pPr>
            <w:r w:rsidRPr="00C841BE">
              <w:rPr>
                <w:rFonts w:ascii="Aptos Display" w:eastAsia="Calibri" w:hAnsi="Aptos Display" w:cs="Calibri"/>
                <w:bCs/>
                <w:i/>
                <w:iCs/>
                <w:sz w:val="20"/>
                <w:szCs w:val="20"/>
              </w:rPr>
              <w:t>Respectarea condițiilor conform Lista de verificare privind asigurarea respectării Cartei drepturilor fundamentale a Uniunii Europene - Ghid de aplicare a Cartei drepturilor fundamentale a Uniunii Europene în implementarea fondurilor europene nerambursabile  aici .</w:t>
            </w:r>
          </w:p>
        </w:tc>
        <w:tc>
          <w:tcPr>
            <w:tcW w:w="1438" w:type="dxa"/>
            <w:shd w:val="clear" w:color="auto" w:fill="D9D9D9"/>
          </w:tcPr>
          <w:p w14:paraId="20E34D3E"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 puncte</w:t>
            </w:r>
          </w:p>
          <w:p w14:paraId="4B1709CE"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DE00C3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7414E6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F6AB17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B281F5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1D46398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A198E04"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tc>
        <w:tc>
          <w:tcPr>
            <w:tcW w:w="4232" w:type="dxa"/>
            <w:shd w:val="clear" w:color="auto" w:fill="D9D9D9"/>
          </w:tcPr>
          <w:p w14:paraId="3169FC1B" w14:textId="77777777" w:rsid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Proiectul detaliază și cuantifică financiar măsurile de promovare a principiilor orizontale: egalitate de șanse și tratament egal între femei și bărbați și nediscriminare cu accent pe accesibilitatea persoanelor cu dizabilități. </w:t>
            </w:r>
          </w:p>
          <w:p w14:paraId="257D997B" w14:textId="35B99BBC" w:rsidR="004D37A3" w:rsidRDefault="004D37A3"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6B998ACA" w14:textId="5765BF60" w:rsidR="004D37A3" w:rsidRPr="004D37A3" w:rsidRDefault="004D37A3" w:rsidP="004D37A3">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4D37A3">
              <w:rPr>
                <w:rFonts w:ascii="Aptos Display" w:eastAsia="Calibri" w:hAnsi="Aptos Display" w:cs="Calibri"/>
                <w:bCs/>
                <w:i/>
                <w:iCs/>
                <w:sz w:val="20"/>
                <w:szCs w:val="20"/>
              </w:rPr>
              <w:t>Secțiunea Descrierea proiectului, Secțiunea Principii orizontale din Cererea de finanțare</w:t>
            </w:r>
          </w:p>
          <w:p w14:paraId="1E189706" w14:textId="7D07AC07" w:rsidR="004D37A3" w:rsidRDefault="004D37A3" w:rsidP="004D37A3">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Declarația unică</w:t>
            </w:r>
          </w:p>
          <w:p w14:paraId="2C75AB80" w14:textId="45770618" w:rsidR="004D37A3" w:rsidRPr="004D37A3" w:rsidRDefault="004D37A3" w:rsidP="004D37A3">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4D37A3">
              <w:rPr>
                <w:rFonts w:ascii="Aptos Display" w:eastAsia="Calibri" w:hAnsi="Aptos Display" w:cs="Calibri"/>
                <w:bCs/>
                <w:i/>
                <w:iCs/>
                <w:sz w:val="20"/>
                <w:szCs w:val="20"/>
              </w:rPr>
              <w:t>Lista de verificare privind asigurarea respectării Cartei drepturilor fundamentale a Uniunii Europene -</w:t>
            </w:r>
          </w:p>
          <w:p w14:paraId="49F96AA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 </w:t>
            </w:r>
          </w:p>
          <w:p w14:paraId="007E6B0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F06042" w14:paraId="73682E3A"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9EF00FC" w14:textId="77777777" w:rsidR="00C841BE" w:rsidRPr="00C841BE" w:rsidRDefault="00C841BE" w:rsidP="00C841BE">
            <w:pPr>
              <w:jc w:val="both"/>
              <w:rPr>
                <w:rFonts w:ascii="Aptos Display" w:eastAsia="Calibri" w:hAnsi="Aptos Display" w:cs="Calibri"/>
                <w:sz w:val="20"/>
                <w:szCs w:val="20"/>
              </w:rPr>
            </w:pPr>
            <w:r w:rsidRPr="00C841BE">
              <w:rPr>
                <w:rFonts w:ascii="Aptos Display" w:eastAsia="Calibri" w:hAnsi="Aptos Display" w:cs="Calibri"/>
                <w:sz w:val="20"/>
                <w:szCs w:val="20"/>
              </w:rPr>
              <w:t>A4</w:t>
            </w:r>
          </w:p>
        </w:tc>
        <w:tc>
          <w:tcPr>
            <w:tcW w:w="7860" w:type="dxa"/>
            <w:shd w:val="clear" w:color="auto" w:fill="D9D9D9"/>
          </w:tcPr>
          <w:p w14:paraId="1105AF69"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Cererea de finanțare prezintă în mod concret modalitatea în care implementarea proiectului contribuie la promovarea criteriilor de prioritizare din PTJ 2021-2027</w:t>
            </w:r>
          </w:p>
          <w:p w14:paraId="22270180" w14:textId="77777777" w:rsidR="00C841BE" w:rsidRPr="00C841BE" w:rsidRDefault="00C841BE" w:rsidP="00C841BE">
            <w:pPr>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Prioritizarea formării profesionale pentru ocupațiile cu nivel de pregătire de bază și mediu aferente sectoarelor aferente domeniilor de specializare inteligentă</w:t>
            </w:r>
            <w:r w:rsidRPr="00DB63A4">
              <w:rPr>
                <w:rFonts w:ascii="Trebuchet MS" w:eastAsia="Calibri" w:hAnsi="Trebuchet MS" w:cs="Trebuchet MS"/>
                <w:color w:val="000000"/>
                <w:sz w:val="24"/>
                <w:szCs w:val="24"/>
                <w:lang w:val="it-IT"/>
              </w:rPr>
              <w:t xml:space="preserve"> </w:t>
            </w:r>
            <w:r w:rsidRPr="00C841BE">
              <w:rPr>
                <w:rFonts w:ascii="Aptos Display" w:eastAsia="Calibri" w:hAnsi="Aptos Display" w:cs="Calibri"/>
                <w:bCs/>
                <w:i/>
                <w:iCs/>
                <w:sz w:val="20"/>
                <w:szCs w:val="20"/>
              </w:rPr>
              <w:t>conform RIS 3  (Strategiei pentru Specializare Inteligentă REGIONALĂ)  și altor sectoare cu potențial de dezvoltare durabilă, dar și sectoarelor economiei mediului (protecția mediului, servicii de alimentare cu apă și de canalizare, gestionarea deșeurilor, silvicultura, producția de energie regerabilă, reabilitare termică);</w:t>
            </w:r>
          </w:p>
          <w:p w14:paraId="4D71415F" w14:textId="77777777" w:rsidR="00C841BE" w:rsidRPr="00C841BE" w:rsidRDefault="00C841BE" w:rsidP="00C841BE">
            <w:pPr>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Cs/>
                <w:i/>
                <w:iCs/>
                <w:sz w:val="20"/>
                <w:szCs w:val="20"/>
              </w:rPr>
              <w:t>Luarea în considerare, la stabilirea și actualizarea nevoilor de formare, a Raportului CEDEFOP privind tendințele în evoluția cererii de competențe pe piața forței de muncă din România, a metodologiei prognozei pe termen mediu / lung a pieței muncii elaborate prin proiectul eSPOR - Relația cu angajatorii, precum și a aplicației de anticipare a nevoilor de calificare pe termen scurt și mediu/lung dezvoltat prin proiectul ReCONECT, - Adaptare la Schimbare, atunci când aceasta va fi disponibilă.</w:t>
            </w:r>
          </w:p>
        </w:tc>
        <w:tc>
          <w:tcPr>
            <w:tcW w:w="1438" w:type="dxa"/>
            <w:shd w:val="clear" w:color="auto" w:fill="D9D9D9"/>
          </w:tcPr>
          <w:p w14:paraId="0CE5CA5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  puncte</w:t>
            </w:r>
          </w:p>
          <w:p w14:paraId="6690CDA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5C2ECCF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A7A3A9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0E27377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187539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F9F1B7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5ED092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518613F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FB88D9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tc>
        <w:tc>
          <w:tcPr>
            <w:tcW w:w="4232" w:type="dxa"/>
            <w:shd w:val="clear" w:color="auto" w:fill="D9D9D9"/>
          </w:tcPr>
          <w:p w14:paraId="061C05A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Este prezentată în cadrul Cererii de finanțare modalitatea în care proiectul/măsurile propuse spre finanțare contribuie la implementarea temelor secundare „Contribuția la competențele verzi și la economia verde“ și Nediscriminarea”</w:t>
            </w:r>
          </w:p>
          <w:p w14:paraId="7C1111C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35E32D9F"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Proiectul contribuie direct la:</w:t>
            </w:r>
          </w:p>
          <w:p w14:paraId="675A0733"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recalificarea forței de muncă din sectoarele afectate de tranziția energetică;</w:t>
            </w:r>
          </w:p>
          <w:p w14:paraId="03D3129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dezvoltarea competențelor în domenii cu potențial de creștere durabilă;</w:t>
            </w:r>
          </w:p>
          <w:p w14:paraId="44A182DB" w14:textId="77777777" w:rsid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sprijinirea ocupării în sectoare emergente precum economia verde și digitală.</w:t>
            </w:r>
          </w:p>
          <w:p w14:paraId="75FC469D" w14:textId="77777777" w:rsidR="004D37A3" w:rsidRDefault="004D37A3"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464ABDB2" w14:textId="77777777" w:rsidR="004D37A3" w:rsidRDefault="004D37A3" w:rsidP="004D37A3">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lastRenderedPageBreak/>
              <w:t>Secțiunea J</w:t>
            </w:r>
            <w:r w:rsidRPr="004D37A3">
              <w:rPr>
                <w:rFonts w:ascii="Aptos Display" w:eastAsia="Calibri" w:hAnsi="Aptos Display" w:cs="Calibri"/>
                <w:bCs/>
                <w:i/>
                <w:iCs/>
                <w:sz w:val="20"/>
                <w:szCs w:val="20"/>
              </w:rPr>
              <w:t>ustificare/ context/ relevanță/ oportunitate și contribuția la obiectivul specific</w:t>
            </w:r>
          </w:p>
          <w:p w14:paraId="39C97E4B" w14:textId="77777777" w:rsidR="004D37A3" w:rsidRDefault="00E358DB" w:rsidP="004D37A3">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Secțiunea Descrierea proiectului</w:t>
            </w:r>
          </w:p>
          <w:p w14:paraId="0FBB91CD" w14:textId="77777777" w:rsidR="00E358DB" w:rsidRDefault="00E358DB" w:rsidP="004D37A3">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Planul de formare</w:t>
            </w:r>
          </w:p>
          <w:p w14:paraId="52CE1E1A" w14:textId="4724C3A7" w:rsidR="00E358DB" w:rsidRPr="00E358DB" w:rsidRDefault="00E358DB" w:rsidP="00E358DB">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E358DB">
              <w:rPr>
                <w:rFonts w:ascii="Aptos Display" w:eastAsia="Calibri" w:hAnsi="Aptos Display" w:cs="Calibri"/>
                <w:bCs/>
                <w:i/>
                <w:iCs/>
                <w:sz w:val="20"/>
                <w:szCs w:val="20"/>
              </w:rPr>
              <w:t xml:space="preserve">Raport / extras cercetare proprie </w:t>
            </w:r>
            <w:r>
              <w:rPr>
                <w:rFonts w:ascii="Aptos Display" w:eastAsia="Calibri" w:hAnsi="Aptos Display" w:cs="Calibri"/>
                <w:bCs/>
                <w:i/>
                <w:iCs/>
                <w:sz w:val="20"/>
                <w:szCs w:val="20"/>
              </w:rPr>
              <w:t xml:space="preserve">necesar de formare, </w:t>
            </w:r>
            <w:r w:rsidRPr="00E358DB">
              <w:rPr>
                <w:rFonts w:ascii="Aptos Display" w:eastAsia="Calibri" w:hAnsi="Aptos Display" w:cs="Calibri"/>
                <w:bCs/>
                <w:i/>
                <w:iCs/>
                <w:sz w:val="20"/>
                <w:szCs w:val="20"/>
              </w:rPr>
              <w:t>dacă este cazul</w:t>
            </w:r>
          </w:p>
          <w:p w14:paraId="537CBCEA" w14:textId="7F25CA7B" w:rsidR="00E358DB" w:rsidRPr="004D37A3" w:rsidRDefault="00E358DB" w:rsidP="004D37A3">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tc>
      </w:tr>
      <w:tr w:rsidR="00C841BE" w:rsidRPr="00F06042" w14:paraId="27EBC7A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7EC2635F"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A5</w:t>
            </w:r>
          </w:p>
        </w:tc>
        <w:tc>
          <w:tcPr>
            <w:tcW w:w="7860" w:type="dxa"/>
            <w:shd w:val="clear" w:color="auto" w:fill="D9D9D9"/>
          </w:tcPr>
          <w:p w14:paraId="026B40E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Localizarea investiției propuse a fi realizată în cadrul proiectului vizează:</w:t>
            </w:r>
          </w:p>
          <w:p w14:paraId="67A5AE7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Prioritizarea persoanelor cu domiciliul în fapt în zonele  marginalizate identificate la nivelul județului conform versiunii actualizate a Atlasului comunităților marginalizate, atunci când aceasta va fi disponibilă.</w:t>
            </w:r>
          </w:p>
          <w:p w14:paraId="5A22EF3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Notă</w:t>
            </w:r>
          </w:p>
          <w:p w14:paraId="093EDAC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Zonele defavorizate identificate în conformitate cu Studiul Disparități teritoriale în România (2021), sau alte zone identificate la nivelul teritoriului (exemplu: strategii de dezvoltare județeană, strategii de dezvoltare locale aprobate).</w:t>
            </w:r>
          </w:p>
          <w:p w14:paraId="4B5B018B"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Comunitățile marginalizate în conformitate cu Atlasul comunităților marginalizate disponibil la data lansării apelurilor. </w:t>
            </w:r>
          </w:p>
          <w:p w14:paraId="7D570CC1"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Zone rurale marginalizate în conformitate cu Atlasul Zonelor Rurale Marginalizate şi al Dezvoltării Umane Locale din România, disponibil la momentul lansării apelurilor.</w:t>
            </w:r>
          </w:p>
          <w:p w14:paraId="0F91517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Având în vedere indisponibilitatea formei actualizate a Atlasul comunităților marginalizate se va utiliza forma existentă a documentului, disponibilă la data deschiderii apelurilor.</w:t>
            </w:r>
          </w:p>
          <w:p w14:paraId="54EECD6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Dacă la data deschiderii apelurilor de proiecte in MYSMIS, Atlasul Zonelor Rurale Marginalizate şi al Dezvoltării Umane Locale din România nu este actualizat, proiectul se va analiza pe baza documentului respectiv existent (</w:t>
            </w:r>
            <w:r>
              <w:fldChar w:fldCharType="begin"/>
            </w:r>
            <w:r>
              <w:instrText>HYPERLINK "https://mmuncii.gov.ro/wp-content/uploads/2025/10/F6_Atlas_Rural_RO_23Mar2016.pdf"</w:instrText>
            </w:r>
            <w:r>
              <w:fldChar w:fldCharType="separate"/>
            </w:r>
            <w:r w:rsidRPr="00C841BE">
              <w:rPr>
                <w:rFonts w:ascii="Aptos Display" w:eastAsia="Calibri" w:hAnsi="Aptos Display" w:cs="Calibri"/>
                <w:bCs/>
                <w:i/>
                <w:iCs/>
                <w:color w:val="0563C1"/>
                <w:sz w:val="20"/>
                <w:szCs w:val="20"/>
                <w:u w:val="single"/>
              </w:rPr>
              <w:t>https://mmuncii.gov.ro/wp-content/uploads/2025/10/F6_Atlas_Rural_RO_23Mar2016.pdf</w:t>
            </w:r>
            <w:r>
              <w:fldChar w:fldCharType="end"/>
            </w:r>
            <w:r w:rsidRPr="00C841BE">
              <w:rPr>
                <w:rFonts w:ascii="Aptos Display" w:eastAsia="Calibri" w:hAnsi="Aptos Display" w:cs="Calibri"/>
                <w:bCs/>
                <w:i/>
                <w:iCs/>
                <w:sz w:val="20"/>
                <w:szCs w:val="20"/>
              </w:rPr>
              <w:t xml:space="preserve"> ).  De asemenea, dacă la data deschiderii apelului de proiecte în MYSMIS, există alte documente la nivel de județ/local (ex. strategii de dezvoltare) care să identifice alte zone defavorizate la nivelul acestora, acestea vor fi justificate în cadrul cererii de finanțare și se vor anexa extrase din documentele respective pentru a putea fi luate în considerare în procesul de evaluare și selecție a cererilor de finanțare.</w:t>
            </w:r>
          </w:p>
          <w:p w14:paraId="684A780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1438" w:type="dxa"/>
            <w:shd w:val="clear" w:color="auto" w:fill="D9D9D9"/>
          </w:tcPr>
          <w:p w14:paraId="0BEA8FD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 puncte</w:t>
            </w:r>
          </w:p>
        </w:tc>
        <w:tc>
          <w:tcPr>
            <w:tcW w:w="4232" w:type="dxa"/>
            <w:shd w:val="clear" w:color="auto" w:fill="D9D9D9"/>
          </w:tcPr>
          <w:p w14:paraId="409BE30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În conformitate cu prevederile PTJ, cu anumite excepții în funcție de specificul teritoriului, se menționează că acțiunile vizează prioritar zonele defavorizate cf. studiului Disparități teritoriale în România (2021). De asemenea, sunt vizate prioritar și comunitățile marginalizate cf. Atlasului comunităților marginalizate actualizat.  Pentru PH sunt menționate zonele defavorizate identificate inițial în conformitate cu OUG nr. 24/1998 și, ulterior, conform OUG nr. 75/2000 deși, în prezent, regimul juridic special al acestor zone nu mai este activ. Aceste elemente sunt detaliate la nivelul ghidului solicitantului pentru fiecare teritoriu în parte.</w:t>
            </w:r>
          </w:p>
          <w:p w14:paraId="37621DF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Criteriu pentru crearea mecanismului juridic de asigurare a corespondenței între teritoriul eligibil conform PTJ și  tipurile de apeluri de proiecte.</w:t>
            </w:r>
          </w:p>
          <w:p w14:paraId="4A23BDE8" w14:textId="6872C84A" w:rsid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Prevederile art. 73 alin. (1) din Regulamentul (UE) nr. 1060/2021 conform căruia AM PTJ se asigură că operațiunile selectate sunt compatibile cu programul, inclusiv în ceea ce privește coerența lor cu strategiile relevante care stau la baza programului, precum și că contribuie efectiv la îndeplinirea obiectivelor specifice ale programului</w:t>
            </w:r>
            <w:r w:rsidR="00E358DB">
              <w:rPr>
                <w:rFonts w:ascii="Aptos Display" w:eastAsia="Calibri" w:hAnsi="Aptos Display" w:cs="Calibri"/>
                <w:sz w:val="20"/>
                <w:szCs w:val="20"/>
              </w:rPr>
              <w:t>.</w:t>
            </w:r>
          </w:p>
          <w:p w14:paraId="7AFC4373" w14:textId="66C284E8" w:rsidR="00E358DB" w:rsidRDefault="00E358DB"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Se verifică:</w:t>
            </w:r>
          </w:p>
          <w:p w14:paraId="57523A9B" w14:textId="4354B3BD" w:rsidR="00E358DB" w:rsidRDefault="00E358DB" w:rsidP="00E358DB">
            <w:pPr>
              <w:pStyle w:val="ListParagraph"/>
              <w:numPr>
                <w:ilvl w:val="0"/>
                <w:numId w:val="17"/>
              </w:num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 xml:space="preserve">Secțiunea Locaizarea proiectului, </w:t>
            </w:r>
          </w:p>
          <w:p w14:paraId="070E1525" w14:textId="0FF6DD16" w:rsidR="00E358DB" w:rsidRDefault="00E358DB" w:rsidP="00E358DB">
            <w:pPr>
              <w:pStyle w:val="ListParagraph"/>
              <w:numPr>
                <w:ilvl w:val="0"/>
                <w:numId w:val="17"/>
              </w:num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E358DB">
              <w:rPr>
                <w:rFonts w:ascii="Aptos Display" w:eastAsia="Calibri" w:hAnsi="Aptos Display" w:cs="Calibri"/>
                <w:sz w:val="20"/>
                <w:szCs w:val="20"/>
              </w:rPr>
              <w:lastRenderedPageBreak/>
              <w:t>Atlasul Zonelor Rurale Marginalizate şi al Dezvoltării Umane Locale din România nu este actualizat, proiectul se va analiza pe baza documentului respectiv existent (</w:t>
            </w:r>
            <w:r>
              <w:fldChar w:fldCharType="begin"/>
            </w:r>
            <w:r>
              <w:instrText>HYPERLINK "https://mmuncii.gov.ro/wp-content/uploads/2025/10/F6_Atlas_Rural_RO_23Mar2016.pdf"</w:instrText>
            </w:r>
            <w:r>
              <w:fldChar w:fldCharType="separate"/>
            </w:r>
            <w:r w:rsidRPr="00540CC0">
              <w:rPr>
                <w:rStyle w:val="Hyperlink"/>
                <w:rFonts w:ascii="Aptos Display" w:eastAsia="Calibri" w:hAnsi="Aptos Display" w:cs="Calibri"/>
                <w:sz w:val="20"/>
                <w:szCs w:val="20"/>
              </w:rPr>
              <w:t>https://mmuncii.gov.ro/wp-content/uploads/2025/10/F6_Atlas_Rural_RO_23Mar2016.pdf</w:t>
            </w:r>
            <w:r>
              <w:fldChar w:fldCharType="end"/>
            </w:r>
            <w:r>
              <w:rPr>
                <w:rFonts w:ascii="Aptos Display" w:eastAsia="Calibri" w:hAnsi="Aptos Display" w:cs="Calibri"/>
                <w:sz w:val="20"/>
                <w:szCs w:val="20"/>
              </w:rPr>
              <w:t xml:space="preserve"> </w:t>
            </w:r>
          </w:p>
          <w:p w14:paraId="28E00C1F" w14:textId="7DC1A926" w:rsidR="00E358DB" w:rsidRPr="00E358DB" w:rsidRDefault="00E358DB" w:rsidP="00E358DB">
            <w:pPr>
              <w:pStyle w:val="ListParagraph"/>
              <w:numPr>
                <w:ilvl w:val="0"/>
                <w:numId w:val="17"/>
              </w:num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 xml:space="preserve">Alte documente </w:t>
            </w:r>
            <w:r w:rsidRPr="00E358DB">
              <w:rPr>
                <w:rFonts w:ascii="Aptos Display" w:eastAsia="Calibri" w:hAnsi="Aptos Display" w:cs="Calibri"/>
                <w:sz w:val="20"/>
                <w:szCs w:val="20"/>
              </w:rPr>
              <w:t>la nivel de județ/local (ex. strategii de dezvoltare) care să identifice alte zone defavorizate la nivelul acestora</w:t>
            </w:r>
          </w:p>
          <w:p w14:paraId="583943D3" w14:textId="77777777" w:rsidR="00C841BE" w:rsidRPr="00C841BE" w:rsidRDefault="00C841BE" w:rsidP="00C841BE">
            <w:pPr>
              <w:ind w:left="720"/>
              <w:contextualSpacing/>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tc>
      </w:tr>
      <w:bookmarkEnd w:id="1"/>
      <w:tr w:rsidR="00C841BE" w:rsidRPr="00C841BE" w14:paraId="6363DB55"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1B561407" w14:textId="77777777" w:rsidR="00C841BE" w:rsidRPr="00C841BE" w:rsidRDefault="00C841BE" w:rsidP="00C841BE">
            <w:pPr>
              <w:jc w:val="both"/>
              <w:rPr>
                <w:rFonts w:ascii="Aptos Display" w:eastAsia="Calibri" w:hAnsi="Aptos Display" w:cs="Calibri"/>
                <w:color w:val="538135"/>
                <w:sz w:val="20"/>
                <w:szCs w:val="20"/>
                <w:u w:val="single"/>
              </w:rPr>
            </w:pPr>
            <w:r w:rsidRPr="00C841BE">
              <w:rPr>
                <w:rFonts w:ascii="Aptos Display" w:eastAsia="Calibri" w:hAnsi="Aptos Display" w:cs="Calibri"/>
                <w:sz w:val="20"/>
                <w:szCs w:val="20"/>
                <w:u w:val="single"/>
              </w:rPr>
              <w:lastRenderedPageBreak/>
              <w:t>B</w:t>
            </w:r>
          </w:p>
        </w:tc>
        <w:tc>
          <w:tcPr>
            <w:tcW w:w="7860" w:type="dxa"/>
            <w:shd w:val="clear" w:color="auto" w:fill="D9D9D9"/>
          </w:tcPr>
          <w:p w14:paraId="504B0E4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FF0000"/>
                <w:sz w:val="20"/>
                <w:szCs w:val="20"/>
                <w:u w:val="single"/>
              </w:rPr>
            </w:pPr>
            <w:r w:rsidRPr="00C841BE">
              <w:rPr>
                <w:rFonts w:ascii="Aptos Display" w:eastAsia="Calibri" w:hAnsi="Aptos Display" w:cs="Calibri"/>
                <w:b/>
                <w:bCs/>
              </w:rPr>
              <w:t xml:space="preserve">EFICACITATE - </w:t>
            </w:r>
            <w:r w:rsidRPr="00C841BE">
              <w:rPr>
                <w:rFonts w:ascii="Aptos Display" w:eastAsia="Calibri" w:hAnsi="Aptos Display" w:cs="Calibri"/>
                <w:b/>
                <w:bCs/>
                <w:sz w:val="20"/>
                <w:szCs w:val="20"/>
              </w:rPr>
              <w:t xml:space="preserve">măsura în care rezultatele așteptate ale proiectului contribuie la atingerea obiectivelor propuse </w:t>
            </w:r>
          </w:p>
          <w:p w14:paraId="6A6FD3C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FF0000"/>
                <w:sz w:val="20"/>
                <w:szCs w:val="20"/>
                <w:u w:val="single"/>
              </w:rPr>
            </w:pPr>
          </w:p>
        </w:tc>
        <w:tc>
          <w:tcPr>
            <w:tcW w:w="1438" w:type="dxa"/>
            <w:shd w:val="clear" w:color="auto" w:fill="D9D9D9"/>
          </w:tcPr>
          <w:p w14:paraId="5F1C10D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15 puncte</w:t>
            </w:r>
          </w:p>
        </w:tc>
        <w:tc>
          <w:tcPr>
            <w:tcW w:w="4232" w:type="dxa"/>
            <w:shd w:val="clear" w:color="auto" w:fill="D9D9D9"/>
          </w:tcPr>
          <w:p w14:paraId="52BE237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r>
      <w:tr w:rsidR="00C841BE" w:rsidRPr="00C841BE" w14:paraId="53A2E192" w14:textId="77777777" w:rsidTr="00C841BE">
        <w:trPr>
          <w:trHeight w:val="75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8E227D2"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B1</w:t>
            </w:r>
          </w:p>
        </w:tc>
        <w:tc>
          <w:tcPr>
            <w:tcW w:w="7860" w:type="dxa"/>
            <w:shd w:val="clear" w:color="auto" w:fill="D9D9D9"/>
          </w:tcPr>
          <w:p w14:paraId="671E51E4"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Indicatorii de realizare sunt obținuți direct din activitățile proiectului, țintele indicatorilor sunt realiste, cuantificate corect și pornesc de la valori de referință pentru a sprijini îndeplinirea obiectivelor proiectului.</w:t>
            </w:r>
          </w:p>
        </w:tc>
        <w:tc>
          <w:tcPr>
            <w:tcW w:w="1438" w:type="dxa"/>
            <w:shd w:val="clear" w:color="auto" w:fill="D9D9D9"/>
          </w:tcPr>
          <w:p w14:paraId="11389749"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p w14:paraId="43107DD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AB9B03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0AB51B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76B3B89"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7D7F76B"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33BBF6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0663EA7A" w14:textId="77777777" w:rsid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 Este realizată o corelare între cererea de finanțare și planul de formare din proiect.</w:t>
            </w:r>
          </w:p>
          <w:p w14:paraId="4918FF97" w14:textId="77777777" w:rsidR="00E358DB" w:rsidRDefault="00E358DB"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3EC149AE" w14:textId="77777777" w:rsidR="00E358DB" w:rsidRDefault="00E358DB"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xml:space="preserve">-Secțiunea Descrierea proiectului, </w:t>
            </w:r>
          </w:p>
          <w:p w14:paraId="13EB3F93" w14:textId="77777777" w:rsidR="00E358DB" w:rsidRDefault="00E358DB"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xml:space="preserve">- Secțiunea </w:t>
            </w:r>
            <w:r w:rsidRPr="00E358DB">
              <w:rPr>
                <w:rFonts w:ascii="Aptos Display" w:eastAsia="Calibri" w:hAnsi="Aptos Display" w:cs="Calibri"/>
                <w:bCs/>
                <w:i/>
                <w:iCs/>
                <w:sz w:val="20"/>
                <w:szCs w:val="20"/>
              </w:rPr>
              <w:t>Indicatori de realizare și de rezultat (program)</w:t>
            </w:r>
          </w:p>
          <w:p w14:paraId="062BA699" w14:textId="34FECCB8" w:rsidR="00E358DB" w:rsidRPr="00C841BE" w:rsidRDefault="00E358DB"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Planul de formare</w:t>
            </w:r>
          </w:p>
        </w:tc>
      </w:tr>
      <w:tr w:rsidR="00C841BE" w:rsidRPr="00C841BE" w14:paraId="552C74E8"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AB47B67"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B2</w:t>
            </w:r>
          </w:p>
        </w:tc>
        <w:tc>
          <w:tcPr>
            <w:tcW w:w="7860" w:type="dxa"/>
            <w:shd w:val="clear" w:color="auto" w:fill="D9D9D9"/>
          </w:tcPr>
          <w:p w14:paraId="68EEDE5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sz w:val="24"/>
                <w:szCs w:val="24"/>
                <w:lang w:val="en-GB"/>
              </w:rPr>
            </w:pPr>
            <w:r w:rsidRPr="00C841BE">
              <w:rPr>
                <w:rFonts w:ascii="Aptos Display" w:eastAsia="Calibri" w:hAnsi="Aptos Display" w:cs="Calibri"/>
                <w:b/>
                <w:bCs/>
                <w:sz w:val="20"/>
                <w:szCs w:val="20"/>
              </w:rPr>
              <w:t>Activitățile proiectului sunt clar definite, in cadrul acestora fiind prezentate în mod concret rezultatele aferente.</w:t>
            </w:r>
          </w:p>
        </w:tc>
        <w:tc>
          <w:tcPr>
            <w:tcW w:w="1438" w:type="dxa"/>
            <w:shd w:val="clear" w:color="auto" w:fill="D9D9D9"/>
          </w:tcPr>
          <w:p w14:paraId="2ED43A6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2 puncte</w:t>
            </w:r>
          </w:p>
          <w:p w14:paraId="1ED1148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645AA0D3" w14:textId="77777777" w:rsid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In cererea de finantare este realizata corelarea intre rezultatele asteptate si activitatile propuse la finantare </w:t>
            </w:r>
          </w:p>
          <w:p w14:paraId="4969E45C" w14:textId="77777777" w:rsidR="00E358DB" w:rsidRDefault="00E358DB"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60125368" w14:textId="77777777" w:rsidR="00E358DB" w:rsidRDefault="00E358DB" w:rsidP="00E358DB">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E358DB">
              <w:rPr>
                <w:rFonts w:ascii="Aptos Display" w:eastAsia="Calibri" w:hAnsi="Aptos Display" w:cs="Calibri"/>
                <w:bCs/>
                <w:i/>
                <w:iCs/>
                <w:sz w:val="20"/>
                <w:szCs w:val="20"/>
              </w:rPr>
              <w:t xml:space="preserve">Secțiunea </w:t>
            </w:r>
            <w:r>
              <w:rPr>
                <w:rFonts w:ascii="Aptos Display" w:eastAsia="Calibri" w:hAnsi="Aptos Display" w:cs="Calibri"/>
                <w:bCs/>
                <w:i/>
                <w:iCs/>
                <w:sz w:val="20"/>
                <w:szCs w:val="20"/>
              </w:rPr>
              <w:t>Rezultate așteptate</w:t>
            </w:r>
          </w:p>
          <w:p w14:paraId="7DFEAF2D" w14:textId="77777777" w:rsidR="00E358DB" w:rsidRDefault="00E358DB" w:rsidP="00E358DB">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Secțiunea Descrierea proiectului</w:t>
            </w:r>
          </w:p>
          <w:p w14:paraId="560D3EBB" w14:textId="22129F18" w:rsidR="00E358DB" w:rsidRPr="00E358DB" w:rsidRDefault="00E358DB" w:rsidP="00E358DB">
            <w:pPr>
              <w:pStyle w:val="ListParagraph"/>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258F50B7"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58DD47B"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B3</w:t>
            </w:r>
          </w:p>
        </w:tc>
        <w:tc>
          <w:tcPr>
            <w:tcW w:w="7860" w:type="dxa"/>
            <w:shd w:val="clear" w:color="auto" w:fill="D9D9D9"/>
          </w:tcPr>
          <w:p w14:paraId="4D1D314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În Cererea de finanțare este prezentată modalitatea în care rezultatele proiectului contribuie la realizarea obiectivelor de program. </w:t>
            </w:r>
          </w:p>
          <w:p w14:paraId="73F7316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rPr>
            </w:pPr>
          </w:p>
        </w:tc>
        <w:tc>
          <w:tcPr>
            <w:tcW w:w="1438" w:type="dxa"/>
            <w:shd w:val="clear" w:color="auto" w:fill="D9D9D9"/>
          </w:tcPr>
          <w:p w14:paraId="6D2FFFE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2 puncte</w:t>
            </w:r>
          </w:p>
          <w:p w14:paraId="6578607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61A57B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4BA45CE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B8BE33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410AEA0D" w14:textId="77777777" w:rsidR="00C841BE" w:rsidRDefault="00E358DB"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Pr>
                <w:rFonts w:ascii="Aptos Display" w:eastAsia="Calibri" w:hAnsi="Aptos Display" w:cs="Calibri"/>
                <w:bCs/>
                <w:i/>
                <w:iCs/>
                <w:color w:val="000000"/>
                <w:sz w:val="20"/>
                <w:szCs w:val="20"/>
                <w:lang w:val="en-GB"/>
              </w:rPr>
              <w:t xml:space="preserve">Se </w:t>
            </w:r>
            <w:proofErr w:type="spellStart"/>
            <w:r>
              <w:rPr>
                <w:rFonts w:ascii="Aptos Display" w:eastAsia="Calibri" w:hAnsi="Aptos Display" w:cs="Calibri"/>
                <w:bCs/>
                <w:i/>
                <w:iCs/>
                <w:color w:val="000000"/>
                <w:sz w:val="20"/>
                <w:szCs w:val="20"/>
                <w:lang w:val="en-GB"/>
              </w:rPr>
              <w:t>verifică</w:t>
            </w:r>
            <w:proofErr w:type="spellEnd"/>
            <w:r>
              <w:rPr>
                <w:rFonts w:ascii="Aptos Display" w:eastAsia="Calibri" w:hAnsi="Aptos Display" w:cs="Calibri"/>
                <w:bCs/>
                <w:i/>
                <w:iCs/>
                <w:color w:val="000000"/>
                <w:sz w:val="20"/>
                <w:szCs w:val="20"/>
                <w:lang w:val="en-GB"/>
              </w:rPr>
              <w:t>:</w:t>
            </w:r>
          </w:p>
          <w:p w14:paraId="2FE4979C" w14:textId="77777777" w:rsidR="00E358DB" w:rsidRPr="00DB63A4" w:rsidRDefault="00E358DB" w:rsidP="00E358DB">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DB63A4">
              <w:rPr>
                <w:rFonts w:ascii="Aptos Display" w:eastAsia="Calibri" w:hAnsi="Aptos Display" w:cs="Calibri"/>
                <w:bCs/>
                <w:i/>
                <w:iCs/>
                <w:color w:val="000000"/>
                <w:sz w:val="20"/>
                <w:szCs w:val="20"/>
                <w:lang w:val="it-IT"/>
              </w:rPr>
              <w:t>Secțiunea Scopul proiectului și realizările preconizate</w:t>
            </w:r>
          </w:p>
          <w:p w14:paraId="409815F6" w14:textId="51312F8E" w:rsidR="00E358DB" w:rsidRPr="00E358DB" w:rsidRDefault="00E358DB" w:rsidP="00E358DB">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roofErr w:type="spellStart"/>
            <w:r>
              <w:rPr>
                <w:rFonts w:ascii="Aptos Display" w:eastAsia="Calibri" w:hAnsi="Aptos Display" w:cs="Calibri"/>
                <w:bCs/>
                <w:i/>
                <w:iCs/>
                <w:color w:val="000000"/>
                <w:sz w:val="20"/>
                <w:szCs w:val="20"/>
                <w:lang w:val="en-GB"/>
              </w:rPr>
              <w:t>Secțiunea</w:t>
            </w:r>
            <w:proofErr w:type="spellEnd"/>
            <w:r>
              <w:rPr>
                <w:rFonts w:ascii="Aptos Display" w:eastAsia="Calibri" w:hAnsi="Aptos Display" w:cs="Calibri"/>
                <w:bCs/>
                <w:i/>
                <w:iCs/>
                <w:color w:val="000000"/>
                <w:sz w:val="20"/>
                <w:szCs w:val="20"/>
                <w:lang w:val="en-GB"/>
              </w:rPr>
              <w:t xml:space="preserve"> </w:t>
            </w:r>
            <w:proofErr w:type="spellStart"/>
            <w:r>
              <w:rPr>
                <w:rFonts w:ascii="Aptos Display" w:eastAsia="Calibri" w:hAnsi="Aptos Display" w:cs="Calibri"/>
                <w:bCs/>
                <w:i/>
                <w:iCs/>
                <w:color w:val="000000"/>
                <w:sz w:val="20"/>
                <w:szCs w:val="20"/>
                <w:lang w:val="en-GB"/>
              </w:rPr>
              <w:t>Rezultate</w:t>
            </w:r>
            <w:proofErr w:type="spellEnd"/>
            <w:r>
              <w:rPr>
                <w:rFonts w:ascii="Aptos Display" w:eastAsia="Calibri" w:hAnsi="Aptos Display" w:cs="Calibri"/>
                <w:bCs/>
                <w:i/>
                <w:iCs/>
                <w:color w:val="000000"/>
                <w:sz w:val="20"/>
                <w:szCs w:val="20"/>
                <w:lang w:val="en-GB"/>
              </w:rPr>
              <w:t xml:space="preserve"> </w:t>
            </w:r>
            <w:proofErr w:type="spellStart"/>
            <w:r>
              <w:rPr>
                <w:rFonts w:ascii="Aptos Display" w:eastAsia="Calibri" w:hAnsi="Aptos Display" w:cs="Calibri"/>
                <w:bCs/>
                <w:i/>
                <w:iCs/>
                <w:color w:val="000000"/>
                <w:sz w:val="20"/>
                <w:szCs w:val="20"/>
                <w:lang w:val="en-GB"/>
              </w:rPr>
              <w:t>așteptate</w:t>
            </w:r>
            <w:proofErr w:type="spellEnd"/>
          </w:p>
        </w:tc>
      </w:tr>
      <w:tr w:rsidR="00C841BE" w:rsidRPr="00F06042" w14:paraId="0253EC12" w14:textId="77777777" w:rsidTr="00C841BE">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61847DD"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B4</w:t>
            </w:r>
          </w:p>
        </w:tc>
        <w:tc>
          <w:tcPr>
            <w:tcW w:w="7860" w:type="dxa"/>
            <w:shd w:val="clear" w:color="auto" w:fill="D9D9D9"/>
          </w:tcPr>
          <w:p w14:paraId="6C89926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Este identificată modalitatea de recrutare a grupului țintă și sunt prevăzute activități/măsuri de monitorizare adaptate în funcție de complexitatea proiectului, pentru a asigura atingerea rezultatelor vizate. </w:t>
            </w:r>
          </w:p>
        </w:tc>
        <w:tc>
          <w:tcPr>
            <w:tcW w:w="1438" w:type="dxa"/>
            <w:shd w:val="clear" w:color="auto" w:fill="D9D9D9"/>
          </w:tcPr>
          <w:p w14:paraId="74C3085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p w14:paraId="7924841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08EB678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49EE85E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01EBABF9" w14:textId="77777777" w:rsidR="00C841BE" w:rsidRDefault="00E358DB"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5E044818" w14:textId="77777777" w:rsidR="00E358DB" w:rsidRDefault="00E358DB" w:rsidP="00E358DB">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Metodologia de identificare a grupului țintă (dacă este cazul)</w:t>
            </w:r>
          </w:p>
          <w:p w14:paraId="5E948234" w14:textId="09C73047" w:rsidR="00E358DB" w:rsidRPr="00E358DB" w:rsidRDefault="00E358DB" w:rsidP="00E358DB">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Metodologia de monitorizare a proiectului</w:t>
            </w:r>
          </w:p>
        </w:tc>
      </w:tr>
      <w:tr w:rsidR="00C841BE" w:rsidRPr="00F06042" w14:paraId="4F14824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8942695"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B5</w:t>
            </w:r>
          </w:p>
        </w:tc>
        <w:tc>
          <w:tcPr>
            <w:tcW w:w="7860" w:type="dxa"/>
            <w:shd w:val="clear" w:color="auto" w:fill="D9D9D9"/>
          </w:tcPr>
          <w:p w14:paraId="16991D3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a prezentat, suplimentar informațiilor din cererea de finanțare, o metodologie de identificare și selecție a grupului țintă </w:t>
            </w:r>
          </w:p>
        </w:tc>
        <w:tc>
          <w:tcPr>
            <w:tcW w:w="1438" w:type="dxa"/>
            <w:shd w:val="clear" w:color="auto" w:fill="D9D9D9"/>
          </w:tcPr>
          <w:p w14:paraId="0B03885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 punct</w:t>
            </w:r>
          </w:p>
        </w:tc>
        <w:tc>
          <w:tcPr>
            <w:tcW w:w="4232" w:type="dxa"/>
            <w:shd w:val="clear" w:color="auto" w:fill="D9D9D9"/>
          </w:tcPr>
          <w:p w14:paraId="21929A5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Cererea de finanțare este însoțită de Metodologia de identificare și selecție a grupului țintă </w:t>
            </w:r>
          </w:p>
          <w:p w14:paraId="1037FDE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F06042" w14:paraId="27BA0A20"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0D5AA57"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B6</w:t>
            </w:r>
          </w:p>
        </w:tc>
        <w:tc>
          <w:tcPr>
            <w:tcW w:w="7860" w:type="dxa"/>
            <w:shd w:val="clear" w:color="auto" w:fill="D9D9D9"/>
          </w:tcPr>
          <w:p w14:paraId="7FF4A451"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a prezentat, suplimentar informațiilor din cererea de finanțare, o metodologie de monitorizare a proiectului </w:t>
            </w:r>
          </w:p>
          <w:p w14:paraId="6750BA0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tc>
        <w:tc>
          <w:tcPr>
            <w:tcW w:w="1438" w:type="dxa"/>
            <w:shd w:val="clear" w:color="auto" w:fill="D9D9D9"/>
          </w:tcPr>
          <w:p w14:paraId="1EFD691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 punct</w:t>
            </w:r>
          </w:p>
        </w:tc>
        <w:tc>
          <w:tcPr>
            <w:tcW w:w="4232" w:type="dxa"/>
            <w:shd w:val="clear" w:color="auto" w:fill="D9D9D9"/>
          </w:tcPr>
          <w:p w14:paraId="7AB5B3A7"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Cererea de finantare este însoțită de Metodologia de monitorizare a proiectului </w:t>
            </w:r>
          </w:p>
        </w:tc>
      </w:tr>
      <w:tr w:rsidR="00C841BE" w:rsidRPr="00F06042" w14:paraId="3604568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7233C3A"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B7</w:t>
            </w:r>
          </w:p>
        </w:tc>
        <w:tc>
          <w:tcPr>
            <w:tcW w:w="7860" w:type="dxa"/>
            <w:shd w:val="clear" w:color="auto" w:fill="D9D9D9"/>
          </w:tcPr>
          <w:p w14:paraId="0DCA454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În proiect sunt identificate ipotezele și riscurile majore care pot afecta atingerea obiectivelor proiectului și este prevăzut un plan de gestionare a acestora </w:t>
            </w:r>
          </w:p>
        </w:tc>
        <w:tc>
          <w:tcPr>
            <w:tcW w:w="1438" w:type="dxa"/>
            <w:shd w:val="clear" w:color="auto" w:fill="D9D9D9"/>
          </w:tcPr>
          <w:p w14:paraId="23D178B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 punct</w:t>
            </w:r>
          </w:p>
        </w:tc>
        <w:tc>
          <w:tcPr>
            <w:tcW w:w="4232" w:type="dxa"/>
            <w:shd w:val="clear" w:color="auto" w:fill="D9D9D9"/>
          </w:tcPr>
          <w:p w14:paraId="36109A83"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În secțiunea “Riscuri” sunt identificate riscurile majore care ar putea afecta desfășurarea proiectului și atingerea indicatorilor propuși; </w:t>
            </w:r>
          </w:p>
        </w:tc>
      </w:tr>
      <w:tr w:rsidR="00C841BE" w:rsidRPr="00F06042" w14:paraId="645FD236"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5F774E34"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B8</w:t>
            </w:r>
          </w:p>
        </w:tc>
        <w:tc>
          <w:tcPr>
            <w:tcW w:w="7860" w:type="dxa"/>
            <w:shd w:val="clear" w:color="auto" w:fill="D9D9D9"/>
          </w:tcPr>
          <w:p w14:paraId="7F001BB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Valorile asumate ale indicatorului de rezultat EECR04 „Persoane care dobândesc o calificare la incetarea calității de participant“ sunt cuantificate și corelate cu indicatorul de realizare </w:t>
            </w:r>
          </w:p>
        </w:tc>
        <w:tc>
          <w:tcPr>
            <w:tcW w:w="1438" w:type="dxa"/>
            <w:shd w:val="clear" w:color="auto" w:fill="D9D9D9"/>
          </w:tcPr>
          <w:p w14:paraId="423370B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tc>
        <w:tc>
          <w:tcPr>
            <w:tcW w:w="4232" w:type="dxa"/>
            <w:shd w:val="clear" w:color="auto" w:fill="D9D9D9"/>
          </w:tcPr>
          <w:p w14:paraId="4A7778BD"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Functie de pragul procentual al realizarii (70%, 75% si 80%)</w:t>
            </w:r>
          </w:p>
        </w:tc>
      </w:tr>
      <w:tr w:rsidR="00C841BE" w:rsidRPr="00C841BE" w14:paraId="68303CC3"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B103C81"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C</w:t>
            </w:r>
          </w:p>
        </w:tc>
        <w:tc>
          <w:tcPr>
            <w:tcW w:w="7860" w:type="dxa"/>
            <w:shd w:val="clear" w:color="auto" w:fill="D9D9D9"/>
            <w:vAlign w:val="center"/>
          </w:tcPr>
          <w:p w14:paraId="48EE075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EFICIENTA - Operațiunile selectate prezintă cel mai bun raport între cuantumul sprijinului, activitățile desfășurate și îndeplinirea obiectivelor (art. 73 Reg. 2021/1060)</w:t>
            </w:r>
            <w:r w:rsidRPr="00C841BE">
              <w:rPr>
                <w:rFonts w:ascii="Calibri" w:eastAsia="Calibri" w:hAnsi="Calibri" w:cs="Arial"/>
              </w:rPr>
              <w:t xml:space="preserve"> </w:t>
            </w:r>
            <w:r w:rsidRPr="00C841BE">
              <w:rPr>
                <w:rFonts w:ascii="Aptos Display" w:eastAsia="Calibri" w:hAnsi="Aptos Display" w:cs="Calibri"/>
                <w:b/>
                <w:bCs/>
                <w:sz w:val="20"/>
                <w:szCs w:val="20"/>
              </w:rPr>
              <w:t xml:space="preserve">raportat la tipul de profesii / cursuri de calificare specific fiecarui proiect; nivelul de realizări și rezultate obținute cu costurile propuse ale proiectului (asigură utilizarea optimă a resurselor financiare în termeni de rezonabilitate a costurilor, fundamentarea bugetului, respectarea plafoanelor prevăzute în Ghidul). </w:t>
            </w:r>
          </w:p>
          <w:p w14:paraId="6E9D6734"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1438" w:type="dxa"/>
            <w:shd w:val="clear" w:color="auto" w:fill="D9D9D9"/>
          </w:tcPr>
          <w:p w14:paraId="278D2FB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u w:val="single"/>
              </w:rPr>
            </w:pPr>
            <w:r w:rsidRPr="00C841BE">
              <w:rPr>
                <w:rFonts w:ascii="Aptos Display" w:eastAsia="Calibri" w:hAnsi="Aptos Display" w:cs="Calibri"/>
                <w:b/>
                <w:bCs/>
                <w:sz w:val="20"/>
                <w:szCs w:val="20"/>
                <w:u w:val="single"/>
              </w:rPr>
              <w:t>40  puncte</w:t>
            </w:r>
          </w:p>
          <w:p w14:paraId="6E6CB38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5B3054C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r>
      <w:tr w:rsidR="00C841BE" w:rsidRPr="00C841BE" w14:paraId="3EB8A565" w14:textId="77777777" w:rsidTr="00F01393">
        <w:trPr>
          <w:cnfStyle w:val="000000100000" w:firstRow="0" w:lastRow="0" w:firstColumn="0" w:lastColumn="0" w:oddVBand="0" w:evenVBand="0" w:oddHBand="1" w:evenHBand="0" w:firstRowFirstColumn="0" w:firstRowLastColumn="0" w:lastRowFirstColumn="0" w:lastRowLastColumn="0"/>
          <w:trHeight w:val="2881"/>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1D97FE14"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C1</w:t>
            </w:r>
          </w:p>
        </w:tc>
        <w:tc>
          <w:tcPr>
            <w:tcW w:w="7860" w:type="dxa"/>
            <w:shd w:val="clear" w:color="auto" w:fill="D9D9D9"/>
          </w:tcPr>
          <w:p w14:paraId="6AFAF4B1"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Costurile incluse în buget sunt corelate cu nivelul pieței și sunt fundamentate prin analiza prezentată de solicitant. </w:t>
            </w:r>
          </w:p>
          <w:p w14:paraId="388A29A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276DC9F6" w14:textId="150A94C6"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b/>
                <w:bCs/>
                <w:sz w:val="20"/>
                <w:szCs w:val="20"/>
              </w:rPr>
              <w:t xml:space="preserve"> -</w:t>
            </w:r>
            <w:r w:rsidRPr="00C841BE">
              <w:rPr>
                <w:rFonts w:ascii="Aptos Display" w:eastAsia="Calibri" w:hAnsi="Aptos Display" w:cs="Calibri"/>
                <w:b/>
                <w:bCs/>
                <w:sz w:val="20"/>
                <w:szCs w:val="20"/>
              </w:rPr>
              <w:tab/>
            </w:r>
            <w:r w:rsidRPr="00C841BE">
              <w:rPr>
                <w:rFonts w:ascii="Aptos Display" w:eastAsia="Calibri" w:hAnsi="Aptos Display" w:cs="Calibri"/>
                <w:sz w:val="20"/>
                <w:szCs w:val="20"/>
              </w:rPr>
              <w:t xml:space="preserve">Costurile se încadrează în media de preț a pieței și justificate prin anexa privind justificarea rezonabilității costurilor, având minim </w:t>
            </w:r>
            <w:r w:rsidR="007E7424">
              <w:rPr>
                <w:rFonts w:ascii="Aptos Display" w:eastAsia="Calibri" w:hAnsi="Aptos Display" w:cs="Calibri"/>
                <w:sz w:val="20"/>
                <w:szCs w:val="20"/>
              </w:rPr>
              <w:t>3</w:t>
            </w:r>
            <w:r w:rsidRPr="00C841BE">
              <w:rPr>
                <w:rFonts w:ascii="Aptos Display" w:eastAsia="Calibri" w:hAnsi="Aptos Display" w:cs="Calibri"/>
                <w:sz w:val="20"/>
                <w:szCs w:val="20"/>
              </w:rPr>
              <w:t xml:space="preserve"> oferte atașate pentru fiecare serviciu/ echipament</w:t>
            </w:r>
          </w:p>
          <w:p w14:paraId="39E99C5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522065E3" w14:textId="218560C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 xml:space="preserve">Necesarul de finanțare se justifică prin </w:t>
            </w:r>
            <w:r w:rsidR="00C32C71">
              <w:rPr>
                <w:rFonts w:ascii="Aptos Display" w:eastAsia="Calibri" w:hAnsi="Aptos Display" w:cs="Calibri"/>
                <w:sz w:val="20"/>
                <w:szCs w:val="20"/>
              </w:rPr>
              <w:t>Planul de formare</w:t>
            </w:r>
          </w:p>
          <w:p w14:paraId="3FF1A7F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34C52A7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Cheltuielile proiectului respectă pragurile prevăzute în ghidul solicitantului</w:t>
            </w:r>
          </w:p>
          <w:p w14:paraId="0AFABD2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50370AD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6AA777C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35AAE46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tc>
        <w:tc>
          <w:tcPr>
            <w:tcW w:w="1438" w:type="dxa"/>
            <w:shd w:val="clear" w:color="auto" w:fill="D9D9D9"/>
          </w:tcPr>
          <w:p w14:paraId="780A59A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10  puncte</w:t>
            </w:r>
          </w:p>
          <w:p w14:paraId="401F3C8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0961080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A7E460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4</w:t>
            </w:r>
          </w:p>
          <w:p w14:paraId="0951E8B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65A853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79B5275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p w14:paraId="35B2C2F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5EF5F5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tc>
        <w:tc>
          <w:tcPr>
            <w:tcW w:w="4232" w:type="dxa"/>
            <w:shd w:val="clear" w:color="auto" w:fill="D9D9D9"/>
          </w:tcPr>
          <w:p w14:paraId="6B28867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standarde de cost etc.) </w:t>
            </w:r>
          </w:p>
          <w:p w14:paraId="0CBC17A5"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26E3CB44" w14:textId="2C5DD709"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Cererea de finanțare are atașată Analiza de piață pentru bunurile/serviciile/ lucrările achiziționate din bugetul eligibil al proiectului</w:t>
            </w:r>
            <w:r w:rsidR="007E7424">
              <w:rPr>
                <w:rFonts w:ascii="Aptos Display" w:eastAsia="Calibri" w:hAnsi="Aptos Display" w:cs="Calibri"/>
                <w:bCs/>
                <w:i/>
                <w:iCs/>
                <w:sz w:val="20"/>
                <w:szCs w:val="20"/>
              </w:rPr>
              <w:t>/</w:t>
            </w:r>
            <w:r w:rsidRPr="00C841BE">
              <w:rPr>
                <w:rFonts w:ascii="Aptos Display" w:eastAsia="Calibri" w:hAnsi="Aptos Display" w:cs="Calibri"/>
                <w:bCs/>
                <w:i/>
                <w:iCs/>
                <w:sz w:val="20"/>
                <w:szCs w:val="20"/>
              </w:rPr>
              <w:t xml:space="preserve"> minim </w:t>
            </w:r>
            <w:r w:rsidR="007E7424">
              <w:rPr>
                <w:rFonts w:ascii="Aptos Display" w:eastAsia="Calibri" w:hAnsi="Aptos Display" w:cs="Calibri"/>
                <w:bCs/>
                <w:i/>
                <w:iCs/>
                <w:sz w:val="20"/>
                <w:szCs w:val="20"/>
              </w:rPr>
              <w:t>3</w:t>
            </w:r>
            <w:r w:rsidRPr="00C841BE">
              <w:rPr>
                <w:rFonts w:ascii="Aptos Display" w:eastAsia="Calibri" w:hAnsi="Aptos Display" w:cs="Calibri"/>
                <w:bCs/>
                <w:i/>
                <w:iCs/>
                <w:sz w:val="20"/>
                <w:szCs w:val="20"/>
              </w:rPr>
              <w:t xml:space="preserve"> oferte de preţ</w:t>
            </w:r>
            <w:r w:rsidR="007E7424">
              <w:rPr>
                <w:rFonts w:ascii="Aptos Display" w:eastAsia="Calibri" w:hAnsi="Aptos Display" w:cs="Calibri"/>
                <w:bCs/>
                <w:i/>
                <w:iCs/>
                <w:sz w:val="20"/>
                <w:szCs w:val="20"/>
              </w:rPr>
              <w:t>/contracte similare etc.</w:t>
            </w:r>
            <w:r w:rsidRPr="00C841BE">
              <w:rPr>
                <w:rFonts w:ascii="Aptos Display" w:eastAsia="Calibri" w:hAnsi="Aptos Display" w:cs="Calibri"/>
                <w:bCs/>
                <w:i/>
                <w:iCs/>
                <w:sz w:val="20"/>
                <w:szCs w:val="20"/>
              </w:rPr>
              <w:t xml:space="preserve">.. </w:t>
            </w:r>
          </w:p>
          <w:p w14:paraId="0BF9BDA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4AB8157A" w14:textId="77777777" w:rsid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NB. În cadrul analizei nu se fundamentează costul echipamentelor și serviciilor pentru care sunt stabilite plafoane maxime de decontare în Ghidul solicitantului </w:t>
            </w:r>
          </w:p>
          <w:p w14:paraId="2163E137" w14:textId="77777777" w:rsidR="00C32C71" w:rsidRDefault="00C32C71"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3AE92605" w14:textId="77777777" w:rsidR="00C32C71" w:rsidRPr="00F01393" w:rsidRDefault="00C32C71" w:rsidP="00C32C71">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F01393">
              <w:rPr>
                <w:rFonts w:ascii="Aptos Display" w:eastAsia="Calibri" w:hAnsi="Aptos Display" w:cs="Calibri"/>
                <w:bCs/>
                <w:i/>
                <w:iCs/>
                <w:sz w:val="20"/>
                <w:szCs w:val="20"/>
              </w:rPr>
              <w:t xml:space="preserve">Bugetul proiectului </w:t>
            </w:r>
          </w:p>
          <w:p w14:paraId="4D6021F2" w14:textId="77777777" w:rsidR="00C32C71" w:rsidRPr="00F01393" w:rsidRDefault="00C32C71" w:rsidP="00C32C71">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F01393">
              <w:rPr>
                <w:rFonts w:ascii="Aptos Display" w:eastAsia="Calibri" w:hAnsi="Aptos Display" w:cs="Calibri"/>
                <w:bCs/>
                <w:i/>
                <w:iCs/>
                <w:sz w:val="20"/>
                <w:szCs w:val="20"/>
              </w:rPr>
              <w:t>Raportul privind rezonabilitatea costurilor</w:t>
            </w:r>
          </w:p>
          <w:p w14:paraId="06EC9FBC" w14:textId="7E159EA0" w:rsidR="00C32C71" w:rsidRPr="00C32C71" w:rsidRDefault="00C32C71" w:rsidP="00C32C71">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sz w:val="20"/>
                <w:szCs w:val="20"/>
              </w:rPr>
            </w:pPr>
            <w:r w:rsidRPr="00F01393">
              <w:rPr>
                <w:rFonts w:ascii="Aptos Display" w:eastAsia="Calibri" w:hAnsi="Aptos Display" w:cs="Calibri"/>
                <w:bCs/>
                <w:i/>
                <w:iCs/>
                <w:sz w:val="20"/>
                <w:szCs w:val="20"/>
              </w:rPr>
              <w:t>Planul de formare</w:t>
            </w:r>
          </w:p>
        </w:tc>
      </w:tr>
      <w:tr w:rsidR="00C841BE" w:rsidRPr="00F06042" w14:paraId="2AA76350" w14:textId="77777777" w:rsidTr="00C841BE">
        <w:trPr>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CADF313"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C2</w:t>
            </w:r>
          </w:p>
        </w:tc>
        <w:tc>
          <w:tcPr>
            <w:tcW w:w="7860" w:type="dxa"/>
            <w:shd w:val="clear" w:color="auto" w:fill="D9D9D9"/>
          </w:tcPr>
          <w:p w14:paraId="48530282" w14:textId="77777777" w:rsidR="00C841BE" w:rsidRPr="00F01393"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F01393">
              <w:rPr>
                <w:rFonts w:ascii="Aptos Display" w:eastAsia="Calibri" w:hAnsi="Aptos Display" w:cs="Calibri"/>
                <w:sz w:val="20"/>
                <w:szCs w:val="20"/>
              </w:rPr>
              <w:t xml:space="preserve">Costurile incluse în buget sunt adecvate în raport cu activitățile propuse și rezultatele așteptate. </w:t>
            </w:r>
          </w:p>
          <w:p w14:paraId="33941091" w14:textId="77777777" w:rsidR="00C841BE" w:rsidRPr="00F01393"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5463340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7CD012FC" w14:textId="35A41819"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-Conform anexei privind stabilirea necesarului de finanțare, rata de cofinanțare este între:</w:t>
            </w:r>
          </w:p>
          <w:p w14:paraId="557545F5"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0F099DF3"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a)</w:t>
            </w:r>
            <w:r w:rsidRPr="00C841BE">
              <w:rPr>
                <w:rFonts w:ascii="Aptos Display" w:eastAsia="Calibri" w:hAnsi="Aptos Display" w:cs="Calibri"/>
                <w:sz w:val="20"/>
                <w:szCs w:val="20"/>
              </w:rPr>
              <w:tab/>
              <w:t>2%-5%</w:t>
            </w:r>
          </w:p>
          <w:p w14:paraId="7EFD33D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52BB952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b)</w:t>
            </w:r>
            <w:r w:rsidRPr="00C841BE">
              <w:rPr>
                <w:rFonts w:ascii="Aptos Display" w:eastAsia="Calibri" w:hAnsi="Aptos Display" w:cs="Calibri"/>
                <w:sz w:val="20"/>
                <w:szCs w:val="20"/>
              </w:rPr>
              <w:tab/>
              <w:t>5%-10%</w:t>
            </w:r>
          </w:p>
          <w:p w14:paraId="0155DA5B"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59A4879F" w14:textId="77777777" w:rsid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 xml:space="preserve">c) </w:t>
            </w:r>
            <w:r w:rsidRPr="00C841BE">
              <w:rPr>
                <w:rFonts w:ascii="Aptos Display" w:eastAsia="Calibri" w:hAnsi="Aptos Display" w:cs="Calibri"/>
                <w:sz w:val="20"/>
                <w:szCs w:val="20"/>
              </w:rPr>
              <w:tab/>
              <w:t>Peste 1</w:t>
            </w:r>
            <w:r w:rsidR="00C72020">
              <w:rPr>
                <w:rFonts w:ascii="Aptos Display" w:eastAsia="Calibri" w:hAnsi="Aptos Display" w:cs="Calibri"/>
                <w:sz w:val="20"/>
                <w:szCs w:val="20"/>
              </w:rPr>
              <w:t>0</w:t>
            </w:r>
            <w:r w:rsidRPr="00C841BE">
              <w:rPr>
                <w:rFonts w:ascii="Aptos Display" w:eastAsia="Calibri" w:hAnsi="Aptos Display" w:cs="Calibri"/>
                <w:sz w:val="20"/>
                <w:szCs w:val="20"/>
              </w:rPr>
              <w:t>%</w:t>
            </w:r>
          </w:p>
          <w:p w14:paraId="7D902B82" w14:textId="0336D543" w:rsidR="00F01393" w:rsidRDefault="00DF750B"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w:t>
            </w:r>
            <w:r w:rsidRPr="00DF750B">
              <w:rPr>
                <w:rFonts w:ascii="Aptos Display" w:eastAsia="Calibri" w:hAnsi="Aptos Display" w:cs="Calibri"/>
                <w:i/>
                <w:iCs/>
                <w:color w:val="5B9BD5" w:themeColor="accent1"/>
                <w:sz w:val="20"/>
                <w:szCs w:val="20"/>
              </w:rPr>
              <w:t>Obținerea unui punctaj de 0 puncte ( asumarea unei cofinanțări sub 2 %) conduce la respingerea proiectului</w:t>
            </w:r>
            <w:r w:rsidRPr="00DF750B">
              <w:rPr>
                <w:rFonts w:ascii="Aptos Display" w:eastAsia="Calibri" w:hAnsi="Aptos Display" w:cs="Calibri"/>
                <w:i/>
                <w:iCs/>
                <w:sz w:val="20"/>
                <w:szCs w:val="20"/>
              </w:rPr>
              <w:t>.</w:t>
            </w:r>
            <w:r>
              <w:rPr>
                <w:rFonts w:ascii="Aptos Display" w:eastAsia="Calibri" w:hAnsi="Aptos Display" w:cs="Calibri"/>
                <w:i/>
                <w:iCs/>
                <w:sz w:val="20"/>
                <w:szCs w:val="20"/>
              </w:rPr>
              <w:t>)</w:t>
            </w:r>
          </w:p>
          <w:p w14:paraId="55A678B9" w14:textId="3CFAB227" w:rsidR="00F01393" w:rsidRPr="00F01393" w:rsidRDefault="00F01393" w:rsidP="00DB63A4">
            <w:pPr>
              <w:pStyle w:val="ListParagraph"/>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tc>
        <w:tc>
          <w:tcPr>
            <w:tcW w:w="1438" w:type="dxa"/>
            <w:shd w:val="clear" w:color="auto" w:fill="D9D9D9"/>
          </w:tcPr>
          <w:p w14:paraId="6E723CBA" w14:textId="77777777" w:rsidR="00C841BE" w:rsidRPr="00C841BE" w:rsidRDefault="00C841BE" w:rsidP="00C841BE">
            <w:p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13 puncte</w:t>
            </w:r>
          </w:p>
          <w:p w14:paraId="2F90A9FA" w14:textId="77777777" w:rsidR="00C841BE" w:rsidRPr="00C841BE" w:rsidRDefault="00C841BE" w:rsidP="00C841BE">
            <w:pPr>
              <w:ind w:left="-14" w:right="396" w:hanging="90"/>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(punctaj nu este cumulativ)</w:t>
            </w:r>
          </w:p>
          <w:p w14:paraId="5BD59FC7"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80EF4EC" w14:textId="270F4019" w:rsidR="00C841BE" w:rsidRPr="00C841BE" w:rsidRDefault="00164EFF"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Pr>
                <w:rFonts w:ascii="Aptos Display" w:eastAsia="Calibri" w:hAnsi="Aptos Display" w:cs="Calibri"/>
                <w:b/>
                <w:sz w:val="20"/>
                <w:szCs w:val="20"/>
                <w:u w:val="single"/>
              </w:rPr>
              <w:t>5</w:t>
            </w:r>
          </w:p>
          <w:p w14:paraId="20D6EDDC"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06FC884" w14:textId="0F1AD208" w:rsidR="00C841BE" w:rsidRPr="00C841BE" w:rsidRDefault="00164EFF"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Pr>
                <w:rFonts w:ascii="Aptos Display" w:eastAsia="Calibri" w:hAnsi="Aptos Display" w:cs="Calibri"/>
                <w:b/>
                <w:sz w:val="20"/>
                <w:szCs w:val="20"/>
                <w:u w:val="single"/>
              </w:rPr>
              <w:t>9</w:t>
            </w:r>
          </w:p>
          <w:p w14:paraId="0B6C679E" w14:textId="25FEDE2C" w:rsidR="00C841BE" w:rsidRDefault="00DF750B"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Pr>
                <w:rFonts w:ascii="Aptos Display" w:eastAsia="Calibri" w:hAnsi="Aptos Display" w:cs="Calibri"/>
                <w:b/>
                <w:sz w:val="20"/>
                <w:szCs w:val="20"/>
                <w:u w:val="single"/>
              </w:rPr>
              <w:t>13</w:t>
            </w:r>
          </w:p>
          <w:p w14:paraId="6AE44CA9" w14:textId="77777777" w:rsidR="00DF750B" w:rsidRDefault="00DF750B"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5FCCF7C" w14:textId="77777777" w:rsidR="00DF750B" w:rsidRDefault="00DF750B"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8CFCF05" w14:textId="0549552B" w:rsidR="00C841BE" w:rsidRPr="00C841BE" w:rsidRDefault="00C841BE" w:rsidP="00DF750B">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4A8E577A"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20291704" w14:textId="34CA31FF" w:rsidR="00C841BE" w:rsidRPr="00C841BE" w:rsidRDefault="00F01393"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F01393">
              <w:rPr>
                <w:rFonts w:ascii="Aptos Display" w:eastAsia="Calibri" w:hAnsi="Aptos Display" w:cs="Calibri"/>
                <w:bCs/>
                <w:i/>
                <w:iCs/>
                <w:sz w:val="20"/>
                <w:szCs w:val="20"/>
              </w:rPr>
              <w:t>Se verifică:</w:t>
            </w:r>
          </w:p>
          <w:p w14:paraId="6FD52DB2" w14:textId="4186D4DF" w:rsidR="00F01393" w:rsidRPr="00DB63A4" w:rsidRDefault="00F01393" w:rsidP="00F013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DB63A4">
              <w:rPr>
                <w:rFonts w:ascii="Aptos Display" w:eastAsia="Calibri" w:hAnsi="Aptos Display" w:cs="Calibri"/>
                <w:bCs/>
                <w:i/>
                <w:iCs/>
                <w:color w:val="000000"/>
                <w:sz w:val="20"/>
                <w:szCs w:val="20"/>
                <w:lang w:val="it-IT"/>
              </w:rPr>
              <w:t>-</w:t>
            </w:r>
            <w:r w:rsidR="00DF750B" w:rsidRPr="00DB63A4">
              <w:rPr>
                <w:rFonts w:ascii="Aptos Display" w:eastAsia="Calibri" w:hAnsi="Aptos Display" w:cs="Calibri"/>
                <w:bCs/>
                <w:i/>
                <w:iCs/>
                <w:color w:val="000000"/>
                <w:sz w:val="20"/>
                <w:szCs w:val="20"/>
                <w:lang w:val="it-IT"/>
              </w:rPr>
              <w:t xml:space="preserve"> </w:t>
            </w:r>
            <w:r w:rsidRPr="00DB63A4">
              <w:rPr>
                <w:rFonts w:ascii="Aptos Display" w:eastAsia="Calibri" w:hAnsi="Aptos Display" w:cs="Calibri"/>
                <w:bCs/>
                <w:i/>
                <w:iCs/>
                <w:color w:val="000000"/>
                <w:sz w:val="20"/>
                <w:szCs w:val="20"/>
                <w:lang w:val="it-IT"/>
              </w:rPr>
              <w:t xml:space="preserve">Bugetul proiectului </w:t>
            </w:r>
          </w:p>
          <w:p w14:paraId="6046E891" w14:textId="02F6160E" w:rsidR="00F01393" w:rsidRPr="00DB63A4" w:rsidRDefault="00F01393" w:rsidP="00F013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DB63A4">
              <w:rPr>
                <w:rFonts w:ascii="Aptos Display" w:eastAsia="Calibri" w:hAnsi="Aptos Display" w:cs="Calibri"/>
                <w:bCs/>
                <w:i/>
                <w:iCs/>
                <w:color w:val="000000"/>
                <w:sz w:val="20"/>
                <w:szCs w:val="20"/>
                <w:lang w:val="it-IT"/>
              </w:rPr>
              <w:t>-</w:t>
            </w:r>
            <w:r w:rsidR="00DF750B" w:rsidRPr="00DB63A4">
              <w:rPr>
                <w:rFonts w:ascii="Aptos Display" w:eastAsia="Calibri" w:hAnsi="Aptos Display" w:cs="Calibri"/>
                <w:bCs/>
                <w:i/>
                <w:iCs/>
                <w:color w:val="000000"/>
                <w:sz w:val="20"/>
                <w:szCs w:val="20"/>
                <w:lang w:val="it-IT"/>
              </w:rPr>
              <w:t xml:space="preserve"> </w:t>
            </w:r>
            <w:r w:rsidRPr="00DB63A4">
              <w:rPr>
                <w:rFonts w:ascii="Aptos Display" w:eastAsia="Calibri" w:hAnsi="Aptos Display" w:cs="Calibri"/>
                <w:bCs/>
                <w:i/>
                <w:iCs/>
                <w:color w:val="000000"/>
                <w:sz w:val="20"/>
                <w:szCs w:val="20"/>
                <w:lang w:val="it-IT"/>
              </w:rPr>
              <w:t>Raportul privind rezonabilitatea costurilor</w:t>
            </w:r>
          </w:p>
          <w:p w14:paraId="571C3876" w14:textId="35B8C791" w:rsidR="00C841BE" w:rsidRDefault="00F01393" w:rsidP="00F013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sidRPr="00F01393">
              <w:rPr>
                <w:rFonts w:ascii="Aptos Display" w:eastAsia="Calibri" w:hAnsi="Aptos Display" w:cs="Calibri"/>
                <w:bCs/>
                <w:i/>
                <w:iCs/>
                <w:color w:val="000000"/>
                <w:sz w:val="20"/>
                <w:szCs w:val="20"/>
                <w:lang w:val="en-GB"/>
              </w:rPr>
              <w:t>-</w:t>
            </w:r>
            <w:proofErr w:type="spellStart"/>
            <w:r w:rsidRPr="00F01393">
              <w:rPr>
                <w:rFonts w:ascii="Aptos Display" w:eastAsia="Calibri" w:hAnsi="Aptos Display" w:cs="Calibri"/>
                <w:bCs/>
                <w:i/>
                <w:iCs/>
                <w:color w:val="000000"/>
                <w:sz w:val="20"/>
                <w:szCs w:val="20"/>
                <w:lang w:val="en-GB"/>
              </w:rPr>
              <w:t>Planul</w:t>
            </w:r>
            <w:proofErr w:type="spellEnd"/>
            <w:r w:rsidRPr="00F01393">
              <w:rPr>
                <w:rFonts w:ascii="Aptos Display" w:eastAsia="Calibri" w:hAnsi="Aptos Display" w:cs="Calibri"/>
                <w:bCs/>
                <w:i/>
                <w:iCs/>
                <w:color w:val="000000"/>
                <w:sz w:val="20"/>
                <w:szCs w:val="20"/>
                <w:lang w:val="en-GB"/>
              </w:rPr>
              <w:t xml:space="preserve"> de </w:t>
            </w:r>
            <w:proofErr w:type="spellStart"/>
            <w:r w:rsidRPr="00F01393">
              <w:rPr>
                <w:rFonts w:ascii="Aptos Display" w:eastAsia="Calibri" w:hAnsi="Aptos Display" w:cs="Calibri"/>
                <w:bCs/>
                <w:i/>
                <w:iCs/>
                <w:color w:val="000000"/>
                <w:sz w:val="20"/>
                <w:szCs w:val="20"/>
                <w:lang w:val="en-GB"/>
              </w:rPr>
              <w:t>formare</w:t>
            </w:r>
            <w:proofErr w:type="spellEnd"/>
          </w:p>
          <w:p w14:paraId="1B7C6F44" w14:textId="6DEE26F5" w:rsidR="00DF750B" w:rsidRDefault="00DF750B" w:rsidP="00F013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Pr>
                <w:rFonts w:ascii="Aptos Display" w:eastAsia="Calibri" w:hAnsi="Aptos Display" w:cs="Calibri"/>
                <w:bCs/>
                <w:i/>
                <w:iCs/>
                <w:color w:val="000000"/>
                <w:sz w:val="20"/>
                <w:szCs w:val="20"/>
                <w:lang w:val="en-GB"/>
              </w:rPr>
              <w:t xml:space="preserve">- </w:t>
            </w:r>
            <w:proofErr w:type="spellStart"/>
            <w:r>
              <w:rPr>
                <w:rFonts w:ascii="Aptos Display" w:eastAsia="Calibri" w:hAnsi="Aptos Display" w:cs="Calibri"/>
                <w:bCs/>
                <w:i/>
                <w:iCs/>
                <w:color w:val="000000"/>
                <w:sz w:val="20"/>
                <w:szCs w:val="20"/>
                <w:lang w:val="en-GB"/>
              </w:rPr>
              <w:t>Planul</w:t>
            </w:r>
            <w:proofErr w:type="spellEnd"/>
            <w:r>
              <w:rPr>
                <w:rFonts w:ascii="Aptos Display" w:eastAsia="Calibri" w:hAnsi="Aptos Display" w:cs="Calibri"/>
                <w:bCs/>
                <w:i/>
                <w:iCs/>
                <w:color w:val="000000"/>
                <w:sz w:val="20"/>
                <w:szCs w:val="20"/>
                <w:lang w:val="en-GB"/>
              </w:rPr>
              <w:t xml:space="preserve"> de </w:t>
            </w:r>
            <w:proofErr w:type="spellStart"/>
            <w:r>
              <w:rPr>
                <w:rFonts w:ascii="Aptos Display" w:eastAsia="Calibri" w:hAnsi="Aptos Display" w:cs="Calibri"/>
                <w:bCs/>
                <w:i/>
                <w:iCs/>
                <w:color w:val="000000"/>
                <w:sz w:val="20"/>
                <w:szCs w:val="20"/>
                <w:lang w:val="en-GB"/>
              </w:rPr>
              <w:t>achiziție</w:t>
            </w:r>
            <w:proofErr w:type="spellEnd"/>
          </w:p>
          <w:p w14:paraId="7844CFC5" w14:textId="77777777" w:rsidR="00DF750B" w:rsidRDefault="00DF750B" w:rsidP="00F013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
          <w:p w14:paraId="7567ECFB" w14:textId="12F8334F" w:rsidR="00DF750B" w:rsidRPr="00F06042" w:rsidRDefault="00DF750B" w:rsidP="00F013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F06042">
              <w:rPr>
                <w:rFonts w:ascii="Aptos Display" w:eastAsia="Calibri" w:hAnsi="Aptos Display" w:cs="Calibri"/>
                <w:bCs/>
                <w:i/>
                <w:iCs/>
                <w:color w:val="000000"/>
                <w:sz w:val="20"/>
                <w:szCs w:val="20"/>
                <w:lang w:val="it-IT"/>
              </w:rPr>
              <w:t>Se va v</w:t>
            </w:r>
            <w:r w:rsidR="00164EFF">
              <w:rPr>
                <w:rFonts w:ascii="Aptos Display" w:eastAsia="Calibri" w:hAnsi="Aptos Display" w:cs="Calibri"/>
                <w:bCs/>
                <w:i/>
                <w:iCs/>
                <w:color w:val="000000"/>
                <w:sz w:val="20"/>
                <w:szCs w:val="20"/>
                <w:lang w:val="it-IT"/>
              </w:rPr>
              <w:t>e</w:t>
            </w:r>
            <w:r w:rsidRPr="00F06042">
              <w:rPr>
                <w:rFonts w:ascii="Aptos Display" w:eastAsia="Calibri" w:hAnsi="Aptos Display" w:cs="Calibri"/>
                <w:bCs/>
                <w:i/>
                <w:iCs/>
                <w:color w:val="000000"/>
                <w:sz w:val="20"/>
                <w:szCs w:val="20"/>
                <w:lang w:val="it-IT"/>
              </w:rPr>
              <w:t>rifica inclusiv dacă :</w:t>
            </w:r>
          </w:p>
          <w:p w14:paraId="69B77A68" w14:textId="122281BD" w:rsidR="00DF750B" w:rsidRPr="00DB63A4" w:rsidRDefault="00DF750B" w:rsidP="00DF750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DB63A4">
              <w:rPr>
                <w:rFonts w:ascii="Aptos Display" w:eastAsia="Calibri" w:hAnsi="Aptos Display" w:cs="Calibri"/>
                <w:bCs/>
                <w:i/>
                <w:iCs/>
                <w:color w:val="000000"/>
                <w:sz w:val="20"/>
                <w:szCs w:val="20"/>
                <w:lang w:val="it-IT"/>
              </w:rPr>
              <w:t>- Există un raport rezonabil între rezultate și costul alocat acestora prin intermediul activităților</w:t>
            </w:r>
          </w:p>
          <w:p w14:paraId="3EDFD9AC" w14:textId="04BE8C90" w:rsidR="00DF750B" w:rsidRPr="00DB63A4" w:rsidRDefault="00DF750B" w:rsidP="00DF750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DB63A4">
              <w:rPr>
                <w:rFonts w:ascii="Aptos Display" w:eastAsia="Calibri" w:hAnsi="Aptos Display" w:cs="Calibri"/>
                <w:bCs/>
                <w:i/>
                <w:iCs/>
                <w:color w:val="000000"/>
                <w:sz w:val="20"/>
                <w:szCs w:val="20"/>
                <w:lang w:val="it-IT"/>
              </w:rPr>
              <w:t>- Costurile estimate sunt adecvate opțiunilor propuse și specificului activităților, rezultatelor și resurselor existente</w:t>
            </w:r>
          </w:p>
          <w:p w14:paraId="2CAE78EC" w14:textId="69C47B2C" w:rsidR="00DF750B" w:rsidRPr="00DB63A4" w:rsidRDefault="00DF750B" w:rsidP="00DF750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DB63A4">
              <w:rPr>
                <w:rFonts w:ascii="Aptos Display" w:eastAsia="Calibri" w:hAnsi="Aptos Display" w:cs="Calibri"/>
                <w:bCs/>
                <w:i/>
                <w:iCs/>
                <w:color w:val="000000"/>
                <w:sz w:val="20"/>
                <w:szCs w:val="20"/>
                <w:lang w:val="it-IT"/>
              </w:rPr>
              <w:lastRenderedPageBreak/>
              <w:t>- Este justificată achiziția, în raport cu activitățile proiectului și cu resursele existente la solicitant și la partener, dacă este cazul;</w:t>
            </w:r>
          </w:p>
          <w:p w14:paraId="584F9FE6" w14:textId="34D67C26" w:rsidR="00DF750B" w:rsidRPr="00DB63A4" w:rsidRDefault="00DF750B" w:rsidP="00DF750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r w:rsidRPr="00DB63A4">
              <w:rPr>
                <w:rFonts w:ascii="Aptos Display" w:eastAsia="Calibri" w:hAnsi="Aptos Display" w:cs="Calibri"/>
                <w:bCs/>
                <w:i/>
                <w:iCs/>
                <w:color w:val="000000"/>
                <w:sz w:val="20"/>
                <w:szCs w:val="20"/>
                <w:lang w:val="it-IT"/>
              </w:rPr>
              <w:t>- Sunt respectate plafoanele / procentele/ nivel de remunerare, pentru categoriile/ tipurile de cheltuieli stabilite in GS</w:t>
            </w:r>
          </w:p>
          <w:p w14:paraId="6364BCAF" w14:textId="1B54F9E4" w:rsidR="00F01393" w:rsidRPr="00DB63A4" w:rsidRDefault="00F01393" w:rsidP="00F013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it-IT"/>
              </w:rPr>
            </w:pPr>
          </w:p>
        </w:tc>
      </w:tr>
      <w:tr w:rsidR="00C841BE" w:rsidRPr="00C841BE" w14:paraId="0CD61BF3" w14:textId="77777777" w:rsidTr="00C841BE">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7299B074"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C3</w:t>
            </w:r>
          </w:p>
        </w:tc>
        <w:tc>
          <w:tcPr>
            <w:tcW w:w="7860" w:type="dxa"/>
            <w:shd w:val="clear" w:color="auto" w:fill="D9D9D9"/>
          </w:tcPr>
          <w:p w14:paraId="0D133B6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Resursele umane (număr de persoane, experiența profesională a acestora, implicarea acestora în proiect) sunt adecvate în raport cu activitățile propuse și rezultatele așteptate. </w:t>
            </w:r>
          </w:p>
          <w:p w14:paraId="35DB334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354B794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2B79232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tc>
        <w:tc>
          <w:tcPr>
            <w:tcW w:w="1438" w:type="dxa"/>
            <w:shd w:val="clear" w:color="auto" w:fill="D9D9D9"/>
          </w:tcPr>
          <w:p w14:paraId="6146D1D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p w14:paraId="74ECAE7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36EE267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947244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948CC8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8DC45F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575018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4C867F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74A4DD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89937C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8FCAA40"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FF0000"/>
                <w:sz w:val="20"/>
                <w:szCs w:val="20"/>
                <w:u w:val="single"/>
              </w:rPr>
            </w:pPr>
          </w:p>
        </w:tc>
        <w:tc>
          <w:tcPr>
            <w:tcW w:w="4232" w:type="dxa"/>
            <w:shd w:val="clear" w:color="auto" w:fill="D9D9D9"/>
          </w:tcPr>
          <w:p w14:paraId="301C2980"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Pozițiile membrilor echipei de implementare a proiectului sunt justificate, având atribuții individuale, care nu se suprapun, chiar dacă proiectul se implementează în parteneriat sau se apelează la externalizare; </w:t>
            </w:r>
          </w:p>
          <w:p w14:paraId="4370DB95" w14:textId="77777777" w:rsidR="00C841BE" w:rsidRPr="00DB63A4"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sz w:val="24"/>
                <w:szCs w:val="24"/>
                <w:lang w:val="it-IT"/>
              </w:rPr>
            </w:pPr>
          </w:p>
          <w:p w14:paraId="5BA4B2ED"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Experiența profesională a managerului de proiect și a coordonatorului partener este relevantă pentru domeniul și complexitatea proiectului </w:t>
            </w:r>
          </w:p>
          <w:p w14:paraId="58711918" w14:textId="77777777" w:rsidR="00C841BE" w:rsidRPr="00DB63A4"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sz w:val="24"/>
                <w:szCs w:val="24"/>
                <w:lang w:val="it-IT"/>
              </w:rPr>
            </w:pPr>
          </w:p>
          <w:p w14:paraId="05DC963F"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Se asigură descrierea implicării în proiect a tuturor membrilor echipei de implementare în funcție de activitățile planificate și rezultate (activitatea membrilor echipei de proiect este eficientă) </w:t>
            </w:r>
          </w:p>
          <w:p w14:paraId="7A7CB14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1CA9A1B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Sunt prezentate pentru toate posturile din echipa de management și implementare: atribuțiile/educația solicitată/experiența specifică solicitată.</w:t>
            </w:r>
          </w:p>
          <w:p w14:paraId="32AE013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DB63A4">
              <w:rPr>
                <w:rFonts w:ascii="Aptos Display" w:eastAsia="Calibri" w:hAnsi="Aptos Display" w:cs="Calibri"/>
                <w:color w:val="000000"/>
                <w:sz w:val="20"/>
                <w:szCs w:val="20"/>
                <w:lang w:val="it-IT"/>
              </w:rPr>
              <w:t xml:space="preserve">Capacitate operațională și logistică adecvată - </w:t>
            </w:r>
            <w:r w:rsidRPr="00C841BE">
              <w:rPr>
                <w:rFonts w:ascii="Aptos Display" w:eastAsia="Calibri" w:hAnsi="Aptos Display" w:cs="Calibri"/>
                <w:bCs/>
                <w:i/>
                <w:iCs/>
                <w:sz w:val="20"/>
                <w:szCs w:val="20"/>
              </w:rPr>
              <w:t>personal calificat pentru activitățile propuse;</w:t>
            </w:r>
          </w:p>
          <w:p w14:paraId="055D9838" w14:textId="77777777" w:rsid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formatori, consilieri, evaluatori, cu CV-uri și dovezi de calificare</w:t>
            </w:r>
          </w:p>
          <w:p w14:paraId="48C6560D" w14:textId="77777777" w:rsidR="00DF750B" w:rsidRDefault="00DF750B"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36A466F8" w14:textId="77777777" w:rsidR="00DF750B" w:rsidRDefault="00DF750B"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12603F03" w14:textId="77777777" w:rsidR="00DF750B" w:rsidRDefault="00DF750B" w:rsidP="00DF750B">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Secțiunea Capacitate solicitant</w:t>
            </w:r>
          </w:p>
          <w:p w14:paraId="771A26EA" w14:textId="77777777" w:rsidR="00DF750B" w:rsidRDefault="00DF750B" w:rsidP="00DF750B">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lastRenderedPageBreak/>
              <w:t>Secțiunea Resurse umane implicate</w:t>
            </w:r>
          </w:p>
          <w:p w14:paraId="587147A3" w14:textId="521C51FB" w:rsidR="00DF750B" w:rsidRPr="00DF750B" w:rsidRDefault="00DF750B" w:rsidP="00DF750B">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Pr>
                <w:rFonts w:ascii="Aptos Display" w:eastAsia="Calibri" w:hAnsi="Aptos Display" w:cs="Calibri"/>
                <w:sz w:val="20"/>
                <w:szCs w:val="20"/>
              </w:rPr>
              <w:t>Planul de formare</w:t>
            </w:r>
          </w:p>
        </w:tc>
      </w:tr>
      <w:tr w:rsidR="00C841BE" w:rsidRPr="00C841BE" w14:paraId="4460C143" w14:textId="77777777" w:rsidTr="00C841BE">
        <w:trPr>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CFAE3B1"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C4</w:t>
            </w:r>
          </w:p>
        </w:tc>
        <w:tc>
          <w:tcPr>
            <w:tcW w:w="7860" w:type="dxa"/>
            <w:shd w:val="clear" w:color="auto" w:fill="D9D9D9"/>
          </w:tcPr>
          <w:p w14:paraId="0FFDA97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Resursele materiale sunt adecvate ca natură, structură și dimensiune în raport cu activitățile propuse și rezultatele așteptate. </w:t>
            </w:r>
          </w:p>
          <w:p w14:paraId="1159E0A4"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p>
          <w:p w14:paraId="400BBAD6"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Solicitantul prezintă resursele materiale puse la dispoziția proiectului în secțiunea “Capacitate solicitant” din cererea de finanțare (de ex. Spatiu, dotări, echipamente, laptop, desktop, birou)</w:t>
            </w:r>
          </w:p>
        </w:tc>
        <w:tc>
          <w:tcPr>
            <w:tcW w:w="1438" w:type="dxa"/>
            <w:shd w:val="clear" w:color="auto" w:fill="D9D9D9"/>
          </w:tcPr>
          <w:p w14:paraId="1D0B739E"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4 punct</w:t>
            </w:r>
          </w:p>
        </w:tc>
        <w:tc>
          <w:tcPr>
            <w:tcW w:w="4232" w:type="dxa"/>
            <w:shd w:val="clear" w:color="auto" w:fill="D9D9D9"/>
          </w:tcPr>
          <w:p w14:paraId="5B5F400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prezintă resursele materiale puse la dispoziția proiectului în secțiunea “Capacitate solicitant” (de ex. Spatiu adecvat, accesibilitate, dotări, echipamente, laptop, desktop, birou) </w:t>
            </w:r>
          </w:p>
          <w:p w14:paraId="7027246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Capacitate operațională și logistică adecvată - </w:t>
            </w:r>
          </w:p>
          <w:p w14:paraId="28AC6C8B" w14:textId="77777777" w:rsid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trebuie să dispună de spații adecvate pentru desfășurarea activităților (săli de curs, laboratoare, echipamente)</w:t>
            </w:r>
          </w:p>
          <w:p w14:paraId="4ACD5810" w14:textId="2A1699C4" w:rsidR="00DF750B" w:rsidRPr="00DF750B" w:rsidRDefault="00DF750B" w:rsidP="00DF750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DF750B">
              <w:rPr>
                <w:rFonts w:ascii="Aptos Display" w:eastAsia="Calibri" w:hAnsi="Aptos Display" w:cs="Calibri"/>
                <w:bCs/>
                <w:i/>
                <w:iCs/>
                <w:sz w:val="20"/>
                <w:szCs w:val="20"/>
              </w:rPr>
              <w:t>Se verifică :</w:t>
            </w:r>
          </w:p>
          <w:p w14:paraId="1E85D991" w14:textId="0C2B0551" w:rsidR="00DF750B" w:rsidRDefault="00A67EDA" w:rsidP="00DF750B">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Secțiunea Capacitate solicitant</w:t>
            </w:r>
          </w:p>
          <w:p w14:paraId="5A1717A2" w14:textId="77777777" w:rsidR="00C841BE" w:rsidRDefault="00A67EDA" w:rsidP="00A67EDA">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Declarația unică</w:t>
            </w:r>
          </w:p>
          <w:p w14:paraId="79CCE456" w14:textId="7D3B975F" w:rsidR="00A67EDA" w:rsidRPr="00C841BE" w:rsidRDefault="00A67EDA" w:rsidP="00A67EDA">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xml:space="preserve">Documente care demonstrează un drept real asupra spațiului </w:t>
            </w:r>
            <w:r w:rsidRPr="00A67EDA">
              <w:rPr>
                <w:rFonts w:ascii="Aptos Display" w:eastAsia="Calibri" w:hAnsi="Aptos Display" w:cs="Calibri"/>
                <w:bCs/>
                <w:i/>
                <w:iCs/>
                <w:sz w:val="20"/>
                <w:szCs w:val="20"/>
              </w:rPr>
              <w:t>pentru desfășurarea activităților</w:t>
            </w:r>
            <w:r>
              <w:rPr>
                <w:rFonts w:ascii="Aptos Display" w:eastAsia="Calibri" w:hAnsi="Aptos Display" w:cs="Calibri"/>
                <w:bCs/>
                <w:i/>
                <w:iCs/>
                <w:sz w:val="20"/>
                <w:szCs w:val="20"/>
              </w:rPr>
              <w:t xml:space="preserve">/echipamente </w:t>
            </w:r>
          </w:p>
        </w:tc>
      </w:tr>
      <w:tr w:rsidR="00C841BE" w:rsidRPr="00F06042" w14:paraId="0D30B6CF" w14:textId="77777777" w:rsidTr="00C841BE">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EE2F14B"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C5</w:t>
            </w:r>
          </w:p>
        </w:tc>
        <w:tc>
          <w:tcPr>
            <w:tcW w:w="7860" w:type="dxa"/>
            <w:shd w:val="clear" w:color="auto" w:fill="D9D9D9"/>
          </w:tcPr>
          <w:p w14:paraId="734FAECC"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și partenerii (acolo unde proiectul se implementează în parteneriat) au experiență în cel puțin unul din domeniile de activitate, aferente activităților relevante. </w:t>
            </w:r>
          </w:p>
          <w:p w14:paraId="52F1BF2B" w14:textId="77777777" w:rsidR="00C841BE" w:rsidRPr="00DB63A4"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lang w:val="it-IT"/>
              </w:rPr>
            </w:pPr>
            <w:r w:rsidRPr="00DB63A4">
              <w:rPr>
                <w:rFonts w:ascii="Trebuchet MS" w:eastAsia="Calibri" w:hAnsi="Trebuchet MS" w:cs="Trebuchet MS"/>
                <w:color w:val="1F3863"/>
                <w:lang w:val="it-IT"/>
              </w:rPr>
              <w:t xml:space="preserve"> </w:t>
            </w:r>
          </w:p>
          <w:p w14:paraId="1F3FC697"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Obținerea unui punctaj de 0 puncte ( experineță sub 6 luni) conduce la respingerea proiectului.</w:t>
            </w:r>
          </w:p>
          <w:p w14:paraId="6CB24CE5" w14:textId="77777777" w:rsidR="00C841BE" w:rsidRPr="00DB63A4"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lang w:val="it-IT"/>
              </w:rPr>
            </w:pPr>
          </w:p>
          <w:p w14:paraId="0F3CD65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Solicitantul demonstrează experiență în domeniul în care solicită finanțarea, după urmează:</w:t>
            </w:r>
          </w:p>
          <w:p w14:paraId="2BF6B54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3294FBB9"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 xml:space="preserve"> 6 – 12 luni </w:t>
            </w:r>
          </w:p>
          <w:p w14:paraId="1889B20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757EF3B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 xml:space="preserve">12 - 24 luni </w:t>
            </w:r>
          </w:p>
          <w:p w14:paraId="22583FB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2E905A85"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 xml:space="preserve">Peste 24 luni </w:t>
            </w:r>
          </w:p>
          <w:p w14:paraId="72ED6566" w14:textId="77777777" w:rsidR="00C841BE" w:rsidRPr="00C841BE" w:rsidRDefault="00C841BE" w:rsidP="00C841B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lang w:val="en-GB"/>
              </w:rPr>
            </w:pPr>
          </w:p>
          <w:p w14:paraId="1857E607" w14:textId="77777777" w:rsidR="00C841BE" w:rsidRPr="00C841BE" w:rsidRDefault="00C841BE" w:rsidP="00C841BE">
            <w:pPr>
              <w:cnfStyle w:val="000000100000" w:firstRow="0" w:lastRow="0" w:firstColumn="0" w:lastColumn="0" w:oddVBand="0" w:evenVBand="0" w:oddHBand="1" w:evenHBand="0" w:firstRowFirstColumn="0" w:firstRowLastColumn="0" w:lastRowFirstColumn="0" w:lastRowLastColumn="0"/>
              <w:rPr>
                <w:rFonts w:ascii="Calibri" w:eastAsia="Calibri" w:hAnsi="Calibri" w:cs="Arial"/>
              </w:rPr>
            </w:pPr>
          </w:p>
        </w:tc>
        <w:tc>
          <w:tcPr>
            <w:tcW w:w="1438" w:type="dxa"/>
            <w:shd w:val="clear" w:color="auto" w:fill="D9D9D9"/>
          </w:tcPr>
          <w:p w14:paraId="7F206AA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 puncte</w:t>
            </w:r>
          </w:p>
          <w:p w14:paraId="19A7F61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(punctajul nu este cumulativ)</w:t>
            </w:r>
          </w:p>
          <w:p w14:paraId="5B98820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04C1572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w:t>
            </w:r>
          </w:p>
          <w:p w14:paraId="083962B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C8DB1E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p w14:paraId="02EE71B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08E277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w:t>
            </w:r>
          </w:p>
          <w:p w14:paraId="388BF45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C2999B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12FB5289" w14:textId="77777777" w:rsidR="00C841BE" w:rsidRPr="00A67EDA"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Solicitantul are experiență de minimum 12 luni în cel puțin unul din domeniile de activitate, aferente activităților obligatorii/relevante pe care acesta le implementează în cadrul proiectului</w:t>
            </w:r>
            <w:r w:rsidRPr="00A67EDA">
              <w:rPr>
                <w:rFonts w:ascii="Aptos Display" w:eastAsia="Calibri" w:hAnsi="Aptos Display" w:cs="Calibri"/>
                <w:bCs/>
                <w:i/>
                <w:iCs/>
                <w:sz w:val="20"/>
                <w:szCs w:val="20"/>
              </w:rPr>
              <w:t xml:space="preserve">. </w:t>
            </w:r>
          </w:p>
          <w:p w14:paraId="4E99FCDA" w14:textId="77777777" w:rsidR="00C841BE" w:rsidRPr="00A67EDA"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0486220C" w14:textId="77777777" w:rsidR="00C841BE" w:rsidRPr="00A67EDA"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Fiecare partener are experiență de minimum 6 luni în cel puțin unul din domeniile de activitate, aferente activităților relevante pe care acesta le implementează în cadrul proiectului</w:t>
            </w:r>
            <w:r w:rsidRPr="00A67EDA">
              <w:rPr>
                <w:rFonts w:ascii="Aptos Display" w:eastAsia="Calibri" w:hAnsi="Aptos Display" w:cs="Calibri"/>
                <w:bCs/>
                <w:i/>
                <w:iCs/>
                <w:sz w:val="20"/>
                <w:szCs w:val="20"/>
              </w:rPr>
              <w:t xml:space="preserve">. </w:t>
            </w:r>
          </w:p>
          <w:p w14:paraId="28D4DA9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w:t>
            </w:r>
            <w:r w:rsidRPr="00C841BE">
              <w:rPr>
                <w:rFonts w:ascii="Aptos Display" w:eastAsia="Calibri" w:hAnsi="Aptos Display" w:cs="Calibri"/>
                <w:bCs/>
                <w:i/>
                <w:iCs/>
                <w:sz w:val="20"/>
                <w:szCs w:val="20"/>
              </w:rPr>
              <w:tab/>
              <w:t xml:space="preserve">experiență demonstrată în domeniul vizat; </w:t>
            </w:r>
          </w:p>
          <w:p w14:paraId="7A0B9B4B" w14:textId="77777777" w:rsid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trebuie să fi derulat anterior proiecte similare (formare profesională, consiliere, evaluare competențe etc.), dovedite prin portofoliu, rapoarte sau recomandări</w:t>
            </w:r>
          </w:p>
          <w:p w14:paraId="14E4F0C5" w14:textId="77777777" w:rsidR="00A67EDA" w:rsidRDefault="00A67EDA"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51E19D24" w14:textId="3851FDE6" w:rsidR="00A67EDA" w:rsidRPr="00A67EDA" w:rsidRDefault="00A67EDA" w:rsidP="00A67E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lastRenderedPageBreak/>
              <w:t xml:space="preserve">Se verifică </w:t>
            </w:r>
            <w:r w:rsidRPr="00A67EDA">
              <w:rPr>
                <w:rFonts w:ascii="Aptos Display" w:eastAsia="Calibri" w:hAnsi="Aptos Display" w:cs="Calibri"/>
                <w:bCs/>
                <w:i/>
                <w:iCs/>
                <w:sz w:val="20"/>
                <w:szCs w:val="20"/>
              </w:rPr>
              <w:t>Documente</w:t>
            </w:r>
            <w:r>
              <w:rPr>
                <w:rFonts w:ascii="Aptos Display" w:eastAsia="Calibri" w:hAnsi="Aptos Display" w:cs="Calibri"/>
                <w:bCs/>
                <w:i/>
                <w:iCs/>
                <w:sz w:val="20"/>
                <w:szCs w:val="20"/>
              </w:rPr>
              <w:t>le</w:t>
            </w:r>
            <w:r w:rsidRPr="00A67EDA">
              <w:rPr>
                <w:rFonts w:ascii="Aptos Display" w:eastAsia="Calibri" w:hAnsi="Aptos Display" w:cs="Calibri"/>
                <w:bCs/>
                <w:i/>
                <w:iCs/>
                <w:sz w:val="20"/>
                <w:szCs w:val="20"/>
              </w:rPr>
              <w:t xml:space="preserve"> care să demonstreze experiența relevantă în domeniul activităților desfășurate în proiect de solicitant/parteneri:</w:t>
            </w:r>
          </w:p>
          <w:p w14:paraId="57565B79" w14:textId="255D6082" w:rsidR="00A67EDA" w:rsidRPr="00A67EDA" w:rsidRDefault="00A67EDA" w:rsidP="00A67EDA">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 xml:space="preserve"> Contracte de formare profesională: care să reflecte activități similare cu cele propuse   în proiect.</w:t>
            </w:r>
          </w:p>
          <w:p w14:paraId="2700124A" w14:textId="541647DB" w:rsidR="00A67EDA" w:rsidRPr="00A67EDA" w:rsidRDefault="00A67EDA" w:rsidP="00A67EDA">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 xml:space="preserve"> Rapoarte de activitate sau  finalizare a programului de formare: care evidențiază numărul de cursanți, rata de absolvire, certificarea, angajabilitatea etc.</w:t>
            </w:r>
          </w:p>
          <w:p w14:paraId="48CA78D9" w14:textId="75C824FF" w:rsidR="00A67EDA" w:rsidRPr="00A67EDA" w:rsidRDefault="00A67EDA" w:rsidP="00A67EDA">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 xml:space="preserve"> Portofoliu de proiecte: listă cu programe de formare implementate, domenii acoperite, indicatori realizați, durata și locația desfășurării.</w:t>
            </w:r>
          </w:p>
          <w:p w14:paraId="1A8B001D" w14:textId="1A40417A" w:rsidR="00A67EDA" w:rsidRPr="00A67EDA" w:rsidRDefault="00A67EDA" w:rsidP="00A67EDA">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 xml:space="preserve"> Certificări și autorizări ANC: pentru ocupațiile vizate.</w:t>
            </w:r>
          </w:p>
          <w:p w14:paraId="619025DC" w14:textId="2E1C9C18" w:rsidR="00A67EDA" w:rsidRPr="00A67EDA" w:rsidRDefault="00A67EDA" w:rsidP="00A67EDA">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 xml:space="preserve"> Documente contabile: facturi, ordine de plată, extrase de cont care confirmă derularea activităților de formare.</w:t>
            </w:r>
          </w:p>
          <w:p w14:paraId="72095424" w14:textId="1A9D1618" w:rsidR="00A67EDA" w:rsidRPr="00A67EDA" w:rsidRDefault="00A67EDA" w:rsidP="00A67EDA">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 xml:space="preserve"> Recomandări: emise de beneficiari sau instituții contractante, care confirmă calitatea și rezultatele programelor desfășurate.</w:t>
            </w:r>
          </w:p>
          <w:p w14:paraId="08D27720" w14:textId="1765543D" w:rsidR="00A67EDA" w:rsidRPr="00A67EDA" w:rsidRDefault="00A67EDA" w:rsidP="00A67EDA">
            <w:pPr>
              <w:pStyle w:val="ListParagraph"/>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A67EDA">
              <w:rPr>
                <w:rFonts w:ascii="Aptos Display" w:eastAsia="Calibri" w:hAnsi="Aptos Display" w:cs="Calibri"/>
                <w:bCs/>
                <w:i/>
                <w:iCs/>
                <w:sz w:val="20"/>
                <w:szCs w:val="20"/>
              </w:rPr>
              <w:t xml:space="preserve"> Declarații pe proprie răspundere însoțite de dovezi suplimentare.</w:t>
            </w:r>
          </w:p>
        </w:tc>
      </w:tr>
      <w:tr w:rsidR="00C841BE" w:rsidRPr="00F06042" w14:paraId="41696EDB" w14:textId="77777777" w:rsidTr="00C841BE">
        <w:trPr>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0E1CECF"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C6</w:t>
            </w:r>
          </w:p>
        </w:tc>
        <w:tc>
          <w:tcPr>
            <w:tcW w:w="7860" w:type="dxa"/>
            <w:shd w:val="clear" w:color="auto" w:fill="D9D9D9"/>
          </w:tcPr>
          <w:p w14:paraId="11C7AA1A"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și partenerii (acolo unde proiectul se implementează în parteneriat) și-au îndeplinit indicatorii în operațiuni anterioare. </w:t>
            </w:r>
          </w:p>
          <w:p w14:paraId="33D56530" w14:textId="77777777" w:rsidR="00C841BE" w:rsidRPr="00DB63A4"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color w:val="1F3863"/>
                <w:lang w:val="it-IT"/>
              </w:rPr>
            </w:pPr>
            <w:r w:rsidRPr="00C841BE">
              <w:rPr>
                <w:rFonts w:ascii="Aptos Display" w:eastAsia="Calibri" w:hAnsi="Aptos Display" w:cs="Calibri"/>
                <w:b/>
                <w:bCs/>
                <w:sz w:val="20"/>
                <w:szCs w:val="20"/>
              </w:rPr>
              <w:t>N.B: Pentru evaluarea rezultatelor anterioare vor fi prezentate proiecte similare care implică realizarea de activități de formare/certificare competente /consiliere profesională/mediere pe bază de contract de finanțare/contracte economice, iar pentru acordarea punctajului se vor avea în vedere rezultatele concrete atinse în respectivele proiecte pe baza documentelor transmise de solicitant/partener.</w:t>
            </w:r>
            <w:r w:rsidRPr="00DB63A4">
              <w:rPr>
                <w:rFonts w:ascii="Trebuchet MS" w:eastAsia="Calibri" w:hAnsi="Trebuchet MS" w:cs="Trebuchet MS"/>
                <w:color w:val="1F3863"/>
                <w:lang w:val="it-IT"/>
              </w:rPr>
              <w:t xml:space="preserve"> </w:t>
            </w:r>
          </w:p>
          <w:p w14:paraId="1C97AFB1" w14:textId="77777777" w:rsidR="00C841BE" w:rsidRPr="00DB63A4"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color w:val="1F3863"/>
                <w:lang w:val="it-IT"/>
              </w:rPr>
            </w:pPr>
          </w:p>
          <w:p w14:paraId="023BD732" w14:textId="77777777" w:rsidR="00C841BE" w:rsidRPr="00DB63A4"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lang w:val="it-IT"/>
              </w:rPr>
            </w:pPr>
          </w:p>
          <w:p w14:paraId="4CBB4DF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lastRenderedPageBreak/>
              <w:t>Solicitantul și partenerul/partenerii, după caz, demonstrează că în cel puțin unul din domeniile de activitate, aferente activităților relevante pe care aceștia le implementează în cadrul proiectului, au implementat operațiuni cu rata de realizare a indicatorilor de:</w:t>
            </w:r>
          </w:p>
          <w:p w14:paraId="48ABBEE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7FC856AC"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43B1F6C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- 70% - 80% din ținta/țintele propuse</w:t>
            </w:r>
          </w:p>
          <w:p w14:paraId="1D53FDB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- 80% - 90 % din ținta/țintele propuse.</w:t>
            </w:r>
          </w:p>
          <w:p w14:paraId="3A3A1B45"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sz w:val="20"/>
                <w:szCs w:val="20"/>
              </w:rPr>
              <w:t>- mai mare de 90% din ținta/țintele propuse.</w:t>
            </w:r>
          </w:p>
        </w:tc>
        <w:tc>
          <w:tcPr>
            <w:tcW w:w="1438" w:type="dxa"/>
            <w:shd w:val="clear" w:color="auto" w:fill="D9D9D9"/>
          </w:tcPr>
          <w:p w14:paraId="6234F73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lastRenderedPageBreak/>
              <w:t>5 puncte (punctajul nu este cumulativ)</w:t>
            </w:r>
          </w:p>
          <w:p w14:paraId="24FCC7F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108FC6B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6C7239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0ADFC4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3DB4EDB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11053DB"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4A6DD23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227A4F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5F1392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422B674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w:t>
            </w:r>
          </w:p>
          <w:p w14:paraId="16254F2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p w14:paraId="305B696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w:t>
            </w:r>
          </w:p>
        </w:tc>
        <w:tc>
          <w:tcPr>
            <w:tcW w:w="4232" w:type="dxa"/>
            <w:shd w:val="clear" w:color="auto" w:fill="D9D9D9"/>
          </w:tcPr>
          <w:p w14:paraId="3DE6ADF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de maximum 70% din ținta/țintele propuse. </w:t>
            </w:r>
          </w:p>
          <w:p w14:paraId="0465754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și partenerul/partenerii, după caz, demonstrează că în cel puțin unul din domeniile de </w:t>
            </w:r>
            <w:r w:rsidRPr="00C841BE">
              <w:rPr>
                <w:rFonts w:ascii="Aptos Display" w:eastAsia="Calibri" w:hAnsi="Aptos Display" w:cs="Calibri"/>
                <w:bCs/>
                <w:i/>
                <w:iCs/>
                <w:sz w:val="20"/>
                <w:szCs w:val="20"/>
              </w:rPr>
              <w:lastRenderedPageBreak/>
              <w:t xml:space="preserve">activitate, aferente activităților relevante pe care aceștia le implementează în cadrul proiectului, au implementat operațiuni cu rata de realizare a indicatorilor mai mare de 70% din ținta/țintele propuse. </w:t>
            </w:r>
          </w:p>
          <w:p w14:paraId="43500A97" w14:textId="77777777" w:rsidR="00C841BE" w:rsidRPr="00DB63A4"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sz w:val="24"/>
                <w:szCs w:val="24"/>
                <w:lang w:val="it-IT"/>
              </w:rPr>
            </w:pPr>
          </w:p>
          <w:p w14:paraId="70B323BC"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 </w:t>
            </w:r>
          </w:p>
          <w:p w14:paraId="236EDE2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6F4E605A" w14:textId="77777777" w:rsid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și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 </w:t>
            </w:r>
          </w:p>
          <w:p w14:paraId="656D5BB5" w14:textId="77777777" w:rsidR="009D1EB5" w:rsidRPr="00C841BE" w:rsidRDefault="009D1EB5"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68CBB206" w14:textId="77777777" w:rsidR="009D1EB5" w:rsidRPr="009D1EB5" w:rsidRDefault="009D1EB5" w:rsidP="009D1EB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9D1EB5">
              <w:rPr>
                <w:rFonts w:ascii="Aptos Display" w:eastAsia="Calibri" w:hAnsi="Aptos Display" w:cs="Calibri"/>
                <w:bCs/>
                <w:i/>
                <w:iCs/>
                <w:sz w:val="20"/>
                <w:szCs w:val="20"/>
              </w:rPr>
              <w:t>Se verifică:</w:t>
            </w:r>
          </w:p>
          <w:p w14:paraId="540EBBB4" w14:textId="77777777" w:rsidR="00C841BE" w:rsidRDefault="009D1EB5" w:rsidP="009D1EB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9D1EB5">
              <w:rPr>
                <w:rFonts w:ascii="Aptos Display" w:eastAsia="Calibri" w:hAnsi="Aptos Display" w:cs="Calibri"/>
                <w:bCs/>
                <w:i/>
                <w:iCs/>
                <w:sz w:val="20"/>
                <w:szCs w:val="20"/>
              </w:rPr>
              <w:t>-</w:t>
            </w:r>
            <w:r w:rsidRPr="009D1EB5">
              <w:rPr>
                <w:rFonts w:ascii="Aptos Display" w:eastAsia="Calibri" w:hAnsi="Aptos Display" w:cs="Calibri"/>
                <w:bCs/>
                <w:i/>
                <w:iCs/>
                <w:sz w:val="20"/>
                <w:szCs w:val="20"/>
              </w:rPr>
              <w:tab/>
              <w:t>Rapoartele  de activitate sau  finalizare a programului de formare: care evidențiază numărul de cursanți, rata de absolvire, certificarea, angajabilitatea</w:t>
            </w:r>
          </w:p>
          <w:p w14:paraId="2CD34E23" w14:textId="7B1F0CAE" w:rsidR="009D1EB5" w:rsidRPr="00C841BE" w:rsidRDefault="009D1EB5" w:rsidP="009D1EB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Secțiunea Solicitant din cererea de finanțare</w:t>
            </w:r>
          </w:p>
        </w:tc>
      </w:tr>
      <w:tr w:rsidR="00C841BE" w:rsidRPr="00C841BE" w14:paraId="407DAD1A" w14:textId="77777777" w:rsidTr="00C841BE">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vAlign w:val="center"/>
          </w:tcPr>
          <w:p w14:paraId="04CE8EBF"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rPr>
              <w:lastRenderedPageBreak/>
              <w:t>D</w:t>
            </w:r>
          </w:p>
        </w:tc>
        <w:tc>
          <w:tcPr>
            <w:tcW w:w="7860" w:type="dxa"/>
            <w:shd w:val="clear" w:color="auto" w:fill="D9D9D9"/>
            <w:vAlign w:val="center"/>
          </w:tcPr>
          <w:p w14:paraId="0346D7E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SUSTENABILITATE - Măsura în care proiectul asigură continuarea efectelor sale și valorificarea rezultatelor obținute după încetarea sursei de finanțare. </w:t>
            </w:r>
          </w:p>
        </w:tc>
        <w:tc>
          <w:tcPr>
            <w:tcW w:w="1438" w:type="dxa"/>
            <w:shd w:val="clear" w:color="auto" w:fill="D9D9D9"/>
            <w:vAlign w:val="center"/>
          </w:tcPr>
          <w:p w14:paraId="4FD6952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r w:rsidRPr="00C841BE">
              <w:rPr>
                <w:rFonts w:ascii="Aptos Display" w:eastAsia="Calibri" w:hAnsi="Aptos Display" w:cs="Calibri"/>
                <w:b/>
                <w:bCs/>
                <w:sz w:val="20"/>
                <w:szCs w:val="20"/>
                <w:u w:val="single"/>
              </w:rPr>
              <w:t>5 puncte</w:t>
            </w:r>
          </w:p>
          <w:p w14:paraId="7626101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2D44B91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r>
      <w:tr w:rsidR="00C841BE" w:rsidRPr="00C841BE" w14:paraId="1C2C627E"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3066A10D"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D1</w:t>
            </w:r>
          </w:p>
        </w:tc>
        <w:tc>
          <w:tcPr>
            <w:tcW w:w="7860" w:type="dxa"/>
            <w:shd w:val="clear" w:color="auto" w:fill="D9D9D9"/>
          </w:tcPr>
          <w:p w14:paraId="6C3D4B0F"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Proiectul include activități, în timpul implementării, care conduc la valorificarea rezultatelor proiectului după finalizarea acestuia. </w:t>
            </w:r>
          </w:p>
          <w:p w14:paraId="0675686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p>
          <w:p w14:paraId="6132E4E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p>
          <w:p w14:paraId="78842F3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lastRenderedPageBreak/>
              <w:t>Planul de implementare al proiectului include măsuri concrete de finanțare care asigură continuarea activitatilor dupa finalizarea acestuia.</w:t>
            </w:r>
          </w:p>
        </w:tc>
        <w:tc>
          <w:tcPr>
            <w:tcW w:w="1438" w:type="dxa"/>
            <w:shd w:val="clear" w:color="auto" w:fill="D9D9D9"/>
          </w:tcPr>
          <w:p w14:paraId="0213F46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lastRenderedPageBreak/>
              <w:t>3 puncte</w:t>
            </w:r>
          </w:p>
          <w:p w14:paraId="5294A9E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2C47C90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8F72F6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1DE1C4C1"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945E724"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09C157C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9511EF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181DFA5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5119CB2C" w14:textId="6D6065A1"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 xml:space="preserve">Proiectul are prevăzute, din timpul implementării, acțiuni/activități transferabile care conduc la sustenabilitatea acestuia precum: crearea de parteneriate, implicare în proiect a altor actori </w:t>
            </w:r>
            <w:r w:rsidRPr="00C841BE">
              <w:rPr>
                <w:rFonts w:ascii="Aptos Display" w:eastAsia="Calibri" w:hAnsi="Aptos Display" w:cs="Calibri"/>
                <w:bCs/>
                <w:i/>
                <w:iCs/>
                <w:sz w:val="20"/>
                <w:szCs w:val="20"/>
              </w:rPr>
              <w:lastRenderedPageBreak/>
              <w:t>interesați, valorificarea rezultatelor printr-un alt proiect/alte activități</w:t>
            </w:r>
            <w:r w:rsidR="00C72020">
              <w:rPr>
                <w:rFonts w:ascii="Aptos Display" w:eastAsia="Calibri" w:hAnsi="Aptos Display" w:cs="Calibri"/>
                <w:bCs/>
                <w:i/>
                <w:iCs/>
                <w:sz w:val="20"/>
                <w:szCs w:val="20"/>
              </w:rPr>
              <w:t>/cu alt grup țintă</w:t>
            </w:r>
            <w:r w:rsidRPr="00C841BE">
              <w:rPr>
                <w:rFonts w:ascii="Aptos Display" w:eastAsia="Calibri" w:hAnsi="Aptos Display" w:cs="Calibri"/>
                <w:bCs/>
                <w:i/>
                <w:iCs/>
                <w:sz w:val="20"/>
                <w:szCs w:val="20"/>
              </w:rPr>
              <w:t xml:space="preserve">, demararea unor activități care să continue proiectul prezent etc.); </w:t>
            </w:r>
          </w:p>
          <w:p w14:paraId="65944294"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Diseminarea rezultatelor către alte entități (de exemplu: metodologii, materiale de instruire, curriculum etc.); </w:t>
            </w:r>
          </w:p>
          <w:p w14:paraId="03CB21A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Utilizarea rezultatelor proiectului în activități/proiecte ulterioare </w:t>
            </w:r>
          </w:p>
          <w:p w14:paraId="22D7B1A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47C647C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Proiectul și/sau rezultatele obținute în urma implementării acestuia sunt multiplicate la diferite niveluri (local, regional, sectorial). </w:t>
            </w:r>
          </w:p>
          <w:p w14:paraId="1CBC726A"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047E0D2D" w14:textId="71365CC1" w:rsid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Planul de implementare al proiectului include măsuri concrete de finanțare care asigură continuarea activitatilor dupa finalizarea acestuia</w:t>
            </w:r>
            <w:r w:rsidR="009D1EB5">
              <w:rPr>
                <w:rFonts w:ascii="Aptos Display" w:eastAsia="Calibri" w:hAnsi="Aptos Display" w:cs="Calibri"/>
                <w:bCs/>
                <w:i/>
                <w:iCs/>
                <w:sz w:val="20"/>
                <w:szCs w:val="20"/>
              </w:rPr>
              <w:t>.</w:t>
            </w:r>
          </w:p>
          <w:p w14:paraId="59720A24" w14:textId="779A275C" w:rsidR="009D1EB5" w:rsidRDefault="009D1EB5"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w:t>
            </w:r>
          </w:p>
          <w:p w14:paraId="3C785C15" w14:textId="3477890C" w:rsidR="009D1EB5" w:rsidRDefault="009D1EB5" w:rsidP="009D1EB5">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xml:space="preserve">Metodologia de monitorizare </w:t>
            </w:r>
          </w:p>
          <w:p w14:paraId="2DBDE08B" w14:textId="77777777" w:rsidR="00C841BE" w:rsidRDefault="008A3516" w:rsidP="008A3516">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 xml:space="preserve">Secțiunea Durabilitatea proiectului </w:t>
            </w:r>
          </w:p>
          <w:p w14:paraId="72CC2174" w14:textId="2F07799A" w:rsidR="003D37DD" w:rsidRPr="00C841BE" w:rsidRDefault="003D37DD" w:rsidP="008A3516">
            <w:pPr>
              <w:pStyle w:val="ListParagraph"/>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Declarația unică</w:t>
            </w:r>
          </w:p>
        </w:tc>
      </w:tr>
      <w:tr w:rsidR="00C841BE" w:rsidRPr="00F06042" w14:paraId="44A0AF02"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DCB3F48"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rPr>
              <w:lastRenderedPageBreak/>
              <w:t>D2</w:t>
            </w:r>
          </w:p>
        </w:tc>
        <w:tc>
          <w:tcPr>
            <w:tcW w:w="7860" w:type="dxa"/>
            <w:shd w:val="clear" w:color="auto" w:fill="D9D9D9"/>
          </w:tcPr>
          <w:p w14:paraId="2947A03F"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Proiectul include activități, în timpul implementării, care duc la asigurarea finanțării și după finalizarea acestuia. </w:t>
            </w:r>
          </w:p>
          <w:p w14:paraId="3BDB6AB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tc>
        <w:tc>
          <w:tcPr>
            <w:tcW w:w="1438" w:type="dxa"/>
            <w:shd w:val="clear" w:color="auto" w:fill="D9D9D9"/>
            <w:vAlign w:val="center"/>
          </w:tcPr>
          <w:p w14:paraId="6B9A333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r w:rsidRPr="00C841BE">
              <w:rPr>
                <w:rFonts w:ascii="Aptos Display" w:eastAsia="Calibri" w:hAnsi="Aptos Display" w:cs="Calibri"/>
                <w:b/>
                <w:bCs/>
                <w:sz w:val="20"/>
                <w:szCs w:val="20"/>
                <w:u w:val="single"/>
              </w:rPr>
              <w:t>2 punct</w:t>
            </w:r>
          </w:p>
          <w:p w14:paraId="15ACAAEA" w14:textId="77777777" w:rsidR="00C841BE" w:rsidRPr="00C841BE" w:rsidRDefault="00C841BE" w:rsidP="00C841BE">
            <w:pPr>
              <w:ind w:hanging="234"/>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1C25A14F" w14:textId="77777777" w:rsidR="00C841BE" w:rsidRPr="00C841BE" w:rsidRDefault="00C841BE" w:rsidP="00C841BE">
            <w:pPr>
              <w:ind w:hanging="234"/>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6AAA266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1C90C51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78E5E49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26802C0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1E26166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3635818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3DB6B5F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256EA43C"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În Cererea de finantare în secțiunea “Caracterul durabil al proiectului” sunt prezentate concret măsuri ulterioare pentru asigurarea sustenabilității proiectului (angajarea personalului format și beneficii concrete ale acestora) si previziunile privind cuantumul acestora </w:t>
            </w:r>
          </w:p>
          <w:p w14:paraId="209F68CA"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606EEB38" w14:textId="77777777" w:rsid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Proiectul aduce elemente inovatoare (ex. digitalizare, metode alternative de formare/evaluare), promovează incluziunea socială, egalitatea de șanse sau dezvoltarea de parteneriate relevante.</w:t>
            </w:r>
          </w:p>
          <w:p w14:paraId="5C754120" w14:textId="77777777" w:rsidR="008A3516" w:rsidRDefault="008A3516"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 verifică :</w:t>
            </w:r>
          </w:p>
          <w:p w14:paraId="54E06458" w14:textId="77777777" w:rsidR="008A3516" w:rsidRDefault="008A3516"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lastRenderedPageBreak/>
              <w:t>Secțiunea Durabilitatea proiectului</w:t>
            </w:r>
          </w:p>
          <w:p w14:paraId="2D002C3C" w14:textId="77777777" w:rsidR="008A3516" w:rsidRDefault="008A3516"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Secțiunea Descrierea proiectului</w:t>
            </w:r>
          </w:p>
          <w:p w14:paraId="02D46CE4" w14:textId="77777777" w:rsidR="008A3516" w:rsidRDefault="008A3516"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Secțiunea Principii orizontale</w:t>
            </w:r>
          </w:p>
          <w:p w14:paraId="1E83E2CE" w14:textId="3F2B190C" w:rsidR="003D37DD" w:rsidRPr="00C841BE" w:rsidRDefault="003D37DD"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Pr>
                <w:rFonts w:ascii="Aptos Display" w:eastAsia="Calibri" w:hAnsi="Aptos Display" w:cs="Calibri"/>
                <w:bCs/>
                <w:i/>
                <w:iCs/>
                <w:sz w:val="20"/>
                <w:szCs w:val="20"/>
              </w:rPr>
              <w:t>Declarația unică</w:t>
            </w:r>
          </w:p>
        </w:tc>
      </w:tr>
    </w:tbl>
    <w:p w14:paraId="47F63469"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bookmarkEnd w:id="0"/>
    <w:p w14:paraId="71989D3E" w14:textId="77777777" w:rsidR="00C841BE" w:rsidRDefault="00C841BE" w:rsidP="008850A4">
      <w:pPr>
        <w:jc w:val="both"/>
        <w:rPr>
          <w:rFonts w:ascii="Aptos Display" w:eastAsia="Calibri" w:hAnsi="Aptos Display" w:cs="Calibri"/>
          <w:b/>
          <w:kern w:val="0"/>
          <w:lang w:val="ro-RO"/>
          <w14:ligatures w14:val="none"/>
        </w:rPr>
      </w:pPr>
    </w:p>
    <w:p w14:paraId="3E593694" w14:textId="77777777" w:rsidR="00C841BE" w:rsidRDefault="00C841BE" w:rsidP="008850A4">
      <w:pPr>
        <w:jc w:val="both"/>
        <w:rPr>
          <w:rFonts w:ascii="Aptos Display" w:eastAsia="Calibri" w:hAnsi="Aptos Display" w:cs="Calibri"/>
          <w:b/>
          <w:kern w:val="0"/>
          <w:lang w:val="ro-RO"/>
          <w14:ligatures w14:val="none"/>
        </w:rPr>
      </w:pPr>
    </w:p>
    <w:p w14:paraId="130BED50" w14:textId="06D54232" w:rsidR="008850A4" w:rsidRPr="008850A4" w:rsidRDefault="008850A4" w:rsidP="008850A4">
      <w:pPr>
        <w:jc w:val="both"/>
        <w:rPr>
          <w:rFonts w:ascii="Aptos Display" w:eastAsia="Calibri" w:hAnsi="Aptos Display" w:cs="Calibri"/>
          <w:b/>
          <w:kern w:val="0"/>
          <w:lang w:val="ro-RO"/>
          <w14:ligatures w14:val="none"/>
        </w:rPr>
      </w:pPr>
      <w:r w:rsidRPr="008850A4">
        <w:rPr>
          <w:rFonts w:ascii="Aptos Display" w:eastAsia="Calibri" w:hAnsi="Aptos Display" w:cs="Calibri"/>
          <w:b/>
          <w:kern w:val="0"/>
          <w:lang w:val="ro-RO"/>
          <w14:ligatures w14:val="none"/>
        </w:rPr>
        <w:t xml:space="preserve">Pragul minim de calitate este 70 puncte. </w:t>
      </w:r>
      <w:bookmarkStart w:id="2" w:name="_Toc145944947"/>
      <w:bookmarkStart w:id="3" w:name="_Toc152061619"/>
    </w:p>
    <w:p w14:paraId="4B9BD7A0" w14:textId="77777777" w:rsidR="008850A4" w:rsidRPr="008850A4" w:rsidRDefault="008850A4" w:rsidP="008850A4">
      <w:pPr>
        <w:jc w:val="both"/>
        <w:rPr>
          <w:rFonts w:ascii="Aptos Display" w:eastAsia="Calibri" w:hAnsi="Aptos Display" w:cs="Calibri"/>
          <w:kern w:val="0"/>
          <w:lang w:val="ro-RO"/>
          <w14:ligatures w14:val="none"/>
        </w:rPr>
      </w:pPr>
      <w:r w:rsidRPr="008850A4">
        <w:rPr>
          <w:rFonts w:ascii="Aptos Display" w:eastAsia="Calibri" w:hAnsi="Aptos Display" w:cs="Calibri"/>
          <w:kern w:val="0"/>
          <w:lang w:val="ro-RO"/>
          <w14:ligatures w14:val="none"/>
        </w:rPr>
        <w:t>Pentru ITI Valea Jiului, sunt aceleași criterii de selecție aplicabile apelului aferent Acțiunii “SPRIJINIREA TRANZIȚIEI FORȚEI DE MUNCĂ”, Alti furnizori acreditați, Prioritatea 2 Hunedoara, dar cu respectarea limitării teritoriale acoperite de ITI VALEA JIULUI</w:t>
      </w:r>
      <w:bookmarkEnd w:id="2"/>
      <w:bookmarkEnd w:id="3"/>
      <w:r w:rsidRPr="008850A4">
        <w:rPr>
          <w:rFonts w:ascii="Aptos Display" w:eastAsia="Calibri" w:hAnsi="Aptos Display" w:cs="Calibri"/>
          <w:kern w:val="0"/>
          <w:lang w:val="ro-RO"/>
          <w14:ligatures w14:val="none"/>
        </w:rPr>
        <w:t>.</w:t>
      </w:r>
    </w:p>
    <w:p w14:paraId="724F5B8E" w14:textId="77777777" w:rsidR="008714EC" w:rsidRPr="009F5879" w:rsidRDefault="008714EC" w:rsidP="000F1034">
      <w:pPr>
        <w:pStyle w:val="Heading2"/>
        <w:rPr>
          <w:rFonts w:cstheme="minorHAnsi"/>
          <w:i/>
          <w:iCs/>
          <w:sz w:val="20"/>
          <w:szCs w:val="20"/>
          <w:lang w:val="ro-RO"/>
        </w:rPr>
      </w:pPr>
    </w:p>
    <w:sectPr w:rsidR="008714EC" w:rsidRPr="009F5879" w:rsidSect="008850A4">
      <w:headerReference w:type="default" r:id="rId9"/>
      <w:footerReference w:type="default" r:id="rId10"/>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9834F" w14:textId="77777777" w:rsidR="008A7F1D" w:rsidRDefault="008A7F1D">
      <w:pPr>
        <w:spacing w:after="0" w:line="240" w:lineRule="auto"/>
      </w:pPr>
      <w:r>
        <w:separator/>
      </w:r>
    </w:p>
  </w:endnote>
  <w:endnote w:type="continuationSeparator" w:id="0">
    <w:p w14:paraId="7FC166CB" w14:textId="77777777" w:rsidR="008A7F1D" w:rsidRDefault="008A7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34E149C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616CC">
      <w:rPr>
        <w:noProof/>
        <w:color w:val="000000"/>
      </w:rPr>
      <w:t>4</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01080" w14:textId="77777777" w:rsidR="008A7F1D" w:rsidRDefault="008A7F1D">
      <w:pPr>
        <w:spacing w:after="0" w:line="240" w:lineRule="auto"/>
      </w:pPr>
      <w:r>
        <w:separator/>
      </w:r>
    </w:p>
  </w:footnote>
  <w:footnote w:type="continuationSeparator" w:id="0">
    <w:p w14:paraId="7D8279AB" w14:textId="77777777" w:rsidR="008A7F1D" w:rsidRDefault="008A7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en-GB" w:eastAsia="en-GB"/>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536FBD"/>
    <w:multiLevelType w:val="hybridMultilevel"/>
    <w:tmpl w:val="7A406A8A"/>
    <w:lvl w:ilvl="0" w:tplc="DA520F7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8"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9" w15:restartNumberingAfterBreak="0">
    <w:nsid w:val="439857CE"/>
    <w:multiLevelType w:val="hybridMultilevel"/>
    <w:tmpl w:val="39443E02"/>
    <w:lvl w:ilvl="0" w:tplc="BA026D36">
      <w:numFmt w:val="bullet"/>
      <w:lvlText w:val="-"/>
      <w:lvlJc w:val="left"/>
      <w:pPr>
        <w:ind w:left="720" w:hanging="360"/>
      </w:pPr>
      <w:rPr>
        <w:rFonts w:ascii="Aptos Display" w:eastAsiaTheme="minorHAnsi" w:hAnsi="Aptos Display"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1"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BE5C3A"/>
    <w:multiLevelType w:val="hybridMultilevel"/>
    <w:tmpl w:val="8534B680"/>
    <w:lvl w:ilvl="0" w:tplc="4CCCB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5"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6"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7"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569081789">
    <w:abstractNumId w:val="16"/>
  </w:num>
  <w:num w:numId="2" w16cid:durableId="3823802">
    <w:abstractNumId w:val="8"/>
  </w:num>
  <w:num w:numId="3" w16cid:durableId="549420395">
    <w:abstractNumId w:val="2"/>
  </w:num>
  <w:num w:numId="4" w16cid:durableId="636299824">
    <w:abstractNumId w:val="4"/>
  </w:num>
  <w:num w:numId="5" w16cid:durableId="1103182682">
    <w:abstractNumId w:val="11"/>
  </w:num>
  <w:num w:numId="6" w16cid:durableId="1729524077">
    <w:abstractNumId w:val="15"/>
  </w:num>
  <w:num w:numId="7" w16cid:durableId="1368674831">
    <w:abstractNumId w:val="14"/>
  </w:num>
  <w:num w:numId="8" w16cid:durableId="634027720">
    <w:abstractNumId w:val="12"/>
  </w:num>
  <w:num w:numId="9" w16cid:durableId="2102093792">
    <w:abstractNumId w:val="1"/>
  </w:num>
  <w:num w:numId="10" w16cid:durableId="1003826290">
    <w:abstractNumId w:val="0"/>
  </w:num>
  <w:num w:numId="11" w16cid:durableId="1851217484">
    <w:abstractNumId w:val="5"/>
  </w:num>
  <w:num w:numId="12" w16cid:durableId="667639708">
    <w:abstractNumId w:val="17"/>
  </w:num>
  <w:num w:numId="13" w16cid:durableId="954681007">
    <w:abstractNumId w:val="3"/>
  </w:num>
  <w:num w:numId="14" w16cid:durableId="2014451908">
    <w:abstractNumId w:val="10"/>
  </w:num>
  <w:num w:numId="15" w16cid:durableId="2021278251">
    <w:abstractNumId w:val="7"/>
  </w:num>
  <w:num w:numId="16" w16cid:durableId="1937706694">
    <w:abstractNumId w:val="13"/>
  </w:num>
  <w:num w:numId="17" w16cid:durableId="1715733860">
    <w:abstractNumId w:val="9"/>
  </w:num>
  <w:num w:numId="18" w16cid:durableId="69581639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4719"/>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12F9"/>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B7AC5"/>
    <w:rsid w:val="000C0CB0"/>
    <w:rsid w:val="000C1AA9"/>
    <w:rsid w:val="000C3FAB"/>
    <w:rsid w:val="000C5510"/>
    <w:rsid w:val="000C66AB"/>
    <w:rsid w:val="000C693E"/>
    <w:rsid w:val="000C7BDB"/>
    <w:rsid w:val="000D065C"/>
    <w:rsid w:val="000D0C35"/>
    <w:rsid w:val="000D0F26"/>
    <w:rsid w:val="000D251A"/>
    <w:rsid w:val="000D3611"/>
    <w:rsid w:val="000D50FF"/>
    <w:rsid w:val="000D6E36"/>
    <w:rsid w:val="000E0708"/>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24"/>
    <w:rsid w:val="001421B2"/>
    <w:rsid w:val="001471C8"/>
    <w:rsid w:val="001502F9"/>
    <w:rsid w:val="001505A1"/>
    <w:rsid w:val="00151231"/>
    <w:rsid w:val="00152D05"/>
    <w:rsid w:val="00153C00"/>
    <w:rsid w:val="001546AC"/>
    <w:rsid w:val="00154703"/>
    <w:rsid w:val="00155CE9"/>
    <w:rsid w:val="0015609A"/>
    <w:rsid w:val="001604D5"/>
    <w:rsid w:val="00164EFF"/>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217A"/>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5EC8"/>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40B5"/>
    <w:rsid w:val="002A68C3"/>
    <w:rsid w:val="002A7C28"/>
    <w:rsid w:val="002B0821"/>
    <w:rsid w:val="002B0916"/>
    <w:rsid w:val="002B4460"/>
    <w:rsid w:val="002B4A53"/>
    <w:rsid w:val="002B4CC0"/>
    <w:rsid w:val="002B5903"/>
    <w:rsid w:val="002B790D"/>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02"/>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2199"/>
    <w:rsid w:val="00372BE7"/>
    <w:rsid w:val="00372E55"/>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86D"/>
    <w:rsid w:val="003C2F1A"/>
    <w:rsid w:val="003C33DC"/>
    <w:rsid w:val="003C3E88"/>
    <w:rsid w:val="003C46BB"/>
    <w:rsid w:val="003C5DBF"/>
    <w:rsid w:val="003C7EF4"/>
    <w:rsid w:val="003D0F0A"/>
    <w:rsid w:val="003D37DD"/>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360"/>
    <w:rsid w:val="00424B79"/>
    <w:rsid w:val="0042660F"/>
    <w:rsid w:val="00426B75"/>
    <w:rsid w:val="004315E0"/>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37A3"/>
    <w:rsid w:val="004D4534"/>
    <w:rsid w:val="004D4E92"/>
    <w:rsid w:val="004D4F44"/>
    <w:rsid w:val="004E1B04"/>
    <w:rsid w:val="004E7BD8"/>
    <w:rsid w:val="004F01F2"/>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079A7"/>
    <w:rsid w:val="005119FE"/>
    <w:rsid w:val="00512FDE"/>
    <w:rsid w:val="00513D49"/>
    <w:rsid w:val="00513FE2"/>
    <w:rsid w:val="00514A4F"/>
    <w:rsid w:val="00514A6F"/>
    <w:rsid w:val="00514CCA"/>
    <w:rsid w:val="00515E2F"/>
    <w:rsid w:val="00516146"/>
    <w:rsid w:val="00520905"/>
    <w:rsid w:val="00520A99"/>
    <w:rsid w:val="00522C96"/>
    <w:rsid w:val="00522FE7"/>
    <w:rsid w:val="00524F5F"/>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5F5"/>
    <w:rsid w:val="00550611"/>
    <w:rsid w:val="0055125F"/>
    <w:rsid w:val="005520C5"/>
    <w:rsid w:val="00552350"/>
    <w:rsid w:val="005525D1"/>
    <w:rsid w:val="005538A9"/>
    <w:rsid w:val="00553E5D"/>
    <w:rsid w:val="00554342"/>
    <w:rsid w:val="00554C05"/>
    <w:rsid w:val="00555357"/>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1D94"/>
    <w:rsid w:val="006638A8"/>
    <w:rsid w:val="00664602"/>
    <w:rsid w:val="00666E11"/>
    <w:rsid w:val="00667169"/>
    <w:rsid w:val="0066761F"/>
    <w:rsid w:val="006713D5"/>
    <w:rsid w:val="006723E2"/>
    <w:rsid w:val="00672B18"/>
    <w:rsid w:val="00672DA3"/>
    <w:rsid w:val="006730FF"/>
    <w:rsid w:val="0067330C"/>
    <w:rsid w:val="00675C43"/>
    <w:rsid w:val="00675E8C"/>
    <w:rsid w:val="00676610"/>
    <w:rsid w:val="006768FB"/>
    <w:rsid w:val="00676F57"/>
    <w:rsid w:val="00677113"/>
    <w:rsid w:val="00677526"/>
    <w:rsid w:val="00677F5D"/>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36B0"/>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55BE"/>
    <w:rsid w:val="006E64A8"/>
    <w:rsid w:val="006E6C4A"/>
    <w:rsid w:val="006F09E0"/>
    <w:rsid w:val="006F2140"/>
    <w:rsid w:val="006F3365"/>
    <w:rsid w:val="006F3F30"/>
    <w:rsid w:val="006F447A"/>
    <w:rsid w:val="006F6611"/>
    <w:rsid w:val="006F6F5B"/>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DC8"/>
    <w:rsid w:val="00724EF7"/>
    <w:rsid w:val="00727E21"/>
    <w:rsid w:val="00731116"/>
    <w:rsid w:val="00731EF1"/>
    <w:rsid w:val="0073348F"/>
    <w:rsid w:val="007365B7"/>
    <w:rsid w:val="007404D4"/>
    <w:rsid w:val="007408F5"/>
    <w:rsid w:val="00741BA5"/>
    <w:rsid w:val="00744A15"/>
    <w:rsid w:val="00745043"/>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4254"/>
    <w:rsid w:val="007C6E09"/>
    <w:rsid w:val="007C6F51"/>
    <w:rsid w:val="007C74B9"/>
    <w:rsid w:val="007D1E9E"/>
    <w:rsid w:val="007D251F"/>
    <w:rsid w:val="007D2EDF"/>
    <w:rsid w:val="007D3FCA"/>
    <w:rsid w:val="007E002F"/>
    <w:rsid w:val="007E3EEC"/>
    <w:rsid w:val="007E44AD"/>
    <w:rsid w:val="007E7024"/>
    <w:rsid w:val="007E7424"/>
    <w:rsid w:val="007E7801"/>
    <w:rsid w:val="007E7F5A"/>
    <w:rsid w:val="007F1CD2"/>
    <w:rsid w:val="007F1D53"/>
    <w:rsid w:val="007F3520"/>
    <w:rsid w:val="007F40B6"/>
    <w:rsid w:val="007F4BE9"/>
    <w:rsid w:val="007F5EE3"/>
    <w:rsid w:val="007F7FCE"/>
    <w:rsid w:val="008012F5"/>
    <w:rsid w:val="00801A05"/>
    <w:rsid w:val="0080454A"/>
    <w:rsid w:val="0080492F"/>
    <w:rsid w:val="008053BD"/>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0A4"/>
    <w:rsid w:val="0088516D"/>
    <w:rsid w:val="00886229"/>
    <w:rsid w:val="0089051B"/>
    <w:rsid w:val="008921CB"/>
    <w:rsid w:val="008957A5"/>
    <w:rsid w:val="00897B1E"/>
    <w:rsid w:val="008A0E26"/>
    <w:rsid w:val="008A1549"/>
    <w:rsid w:val="008A3516"/>
    <w:rsid w:val="008A3BDA"/>
    <w:rsid w:val="008A3BF3"/>
    <w:rsid w:val="008A5A6C"/>
    <w:rsid w:val="008A6093"/>
    <w:rsid w:val="008A7433"/>
    <w:rsid w:val="008A7F1D"/>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B71FE"/>
    <w:rsid w:val="009C1B1E"/>
    <w:rsid w:val="009C1D68"/>
    <w:rsid w:val="009C215F"/>
    <w:rsid w:val="009C4BCC"/>
    <w:rsid w:val="009C5D8E"/>
    <w:rsid w:val="009C649D"/>
    <w:rsid w:val="009C72D0"/>
    <w:rsid w:val="009C75C7"/>
    <w:rsid w:val="009C7C78"/>
    <w:rsid w:val="009D1070"/>
    <w:rsid w:val="009D1EB5"/>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1D67"/>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67EDA"/>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19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C05"/>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6F"/>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801"/>
    <w:rsid w:val="00BC3E74"/>
    <w:rsid w:val="00BC4836"/>
    <w:rsid w:val="00BC5226"/>
    <w:rsid w:val="00BC554D"/>
    <w:rsid w:val="00BC5556"/>
    <w:rsid w:val="00BC556A"/>
    <w:rsid w:val="00BC6D8C"/>
    <w:rsid w:val="00BD1807"/>
    <w:rsid w:val="00BD3B6E"/>
    <w:rsid w:val="00BD3CEC"/>
    <w:rsid w:val="00BD3DCA"/>
    <w:rsid w:val="00BD6674"/>
    <w:rsid w:val="00BD7C6A"/>
    <w:rsid w:val="00BE031D"/>
    <w:rsid w:val="00BE11B6"/>
    <w:rsid w:val="00BE1512"/>
    <w:rsid w:val="00BE152F"/>
    <w:rsid w:val="00BE3E31"/>
    <w:rsid w:val="00BE5BB0"/>
    <w:rsid w:val="00BE71DF"/>
    <w:rsid w:val="00BE7AB5"/>
    <w:rsid w:val="00BF0ADC"/>
    <w:rsid w:val="00BF2E46"/>
    <w:rsid w:val="00BF3225"/>
    <w:rsid w:val="00BF3D54"/>
    <w:rsid w:val="00BF3D78"/>
    <w:rsid w:val="00BF42B5"/>
    <w:rsid w:val="00BF617D"/>
    <w:rsid w:val="00BF785D"/>
    <w:rsid w:val="00C0047F"/>
    <w:rsid w:val="00C0099A"/>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6C1"/>
    <w:rsid w:val="00C27AE8"/>
    <w:rsid w:val="00C31837"/>
    <w:rsid w:val="00C32773"/>
    <w:rsid w:val="00C32C71"/>
    <w:rsid w:val="00C3338C"/>
    <w:rsid w:val="00C4029A"/>
    <w:rsid w:val="00C40AC2"/>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020"/>
    <w:rsid w:val="00C72A91"/>
    <w:rsid w:val="00C747CD"/>
    <w:rsid w:val="00C74FA0"/>
    <w:rsid w:val="00C76225"/>
    <w:rsid w:val="00C77131"/>
    <w:rsid w:val="00C779B8"/>
    <w:rsid w:val="00C82F02"/>
    <w:rsid w:val="00C83217"/>
    <w:rsid w:val="00C83EAA"/>
    <w:rsid w:val="00C841BE"/>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AA"/>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6CC"/>
    <w:rsid w:val="00D61D1F"/>
    <w:rsid w:val="00D6319B"/>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3A4"/>
    <w:rsid w:val="00DB66C5"/>
    <w:rsid w:val="00DB6CF4"/>
    <w:rsid w:val="00DC0546"/>
    <w:rsid w:val="00DC1BF4"/>
    <w:rsid w:val="00DC21DD"/>
    <w:rsid w:val="00DC2BFF"/>
    <w:rsid w:val="00DC37E8"/>
    <w:rsid w:val="00DC3EAC"/>
    <w:rsid w:val="00DC7B40"/>
    <w:rsid w:val="00DC7EAD"/>
    <w:rsid w:val="00DD025D"/>
    <w:rsid w:val="00DD3331"/>
    <w:rsid w:val="00DD3E68"/>
    <w:rsid w:val="00DD67E8"/>
    <w:rsid w:val="00DD6FD5"/>
    <w:rsid w:val="00DE2AAD"/>
    <w:rsid w:val="00DE354E"/>
    <w:rsid w:val="00DE3C56"/>
    <w:rsid w:val="00DE4FE1"/>
    <w:rsid w:val="00DE5A0F"/>
    <w:rsid w:val="00DE66E6"/>
    <w:rsid w:val="00DE7CFB"/>
    <w:rsid w:val="00DF3ADB"/>
    <w:rsid w:val="00DF4141"/>
    <w:rsid w:val="00DF51EA"/>
    <w:rsid w:val="00DF52BE"/>
    <w:rsid w:val="00DF5878"/>
    <w:rsid w:val="00DF73FB"/>
    <w:rsid w:val="00DF750B"/>
    <w:rsid w:val="00E01784"/>
    <w:rsid w:val="00E01989"/>
    <w:rsid w:val="00E01B8D"/>
    <w:rsid w:val="00E0270F"/>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1F9F"/>
    <w:rsid w:val="00E22976"/>
    <w:rsid w:val="00E22E44"/>
    <w:rsid w:val="00E236CF"/>
    <w:rsid w:val="00E26EB0"/>
    <w:rsid w:val="00E301F7"/>
    <w:rsid w:val="00E30B7F"/>
    <w:rsid w:val="00E312B0"/>
    <w:rsid w:val="00E32CE8"/>
    <w:rsid w:val="00E358DB"/>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27B"/>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393"/>
    <w:rsid w:val="00F015A0"/>
    <w:rsid w:val="00F01AC9"/>
    <w:rsid w:val="00F04A78"/>
    <w:rsid w:val="00F06042"/>
    <w:rsid w:val="00F0621F"/>
    <w:rsid w:val="00F06AA9"/>
    <w:rsid w:val="00F07734"/>
    <w:rsid w:val="00F113BC"/>
    <w:rsid w:val="00F1355F"/>
    <w:rsid w:val="00F13E45"/>
    <w:rsid w:val="00F1613C"/>
    <w:rsid w:val="00F16CE5"/>
    <w:rsid w:val="00F16DD2"/>
    <w:rsid w:val="00F177FF"/>
    <w:rsid w:val="00F231D3"/>
    <w:rsid w:val="00F24817"/>
    <w:rsid w:val="00F2565C"/>
    <w:rsid w:val="00F2581A"/>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6192D"/>
    <w:rsid w:val="00F61AD5"/>
    <w:rsid w:val="00F6560F"/>
    <w:rsid w:val="00F66EED"/>
    <w:rsid w:val="00F7094A"/>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customStyle="1" w:styleId="UnresolvedMention4">
    <w:name w:val="Unresolved Mention4"/>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9AE59A3-82D1-4D3C-AF0E-3BA0E927B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13</Pages>
  <Words>3810</Words>
  <Characters>21722</Characters>
  <Application>Microsoft Office Word</Application>
  <DocSecurity>0</DocSecurity>
  <Lines>181</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28</cp:revision>
  <cp:lastPrinted>2025-12-15T08:24:00Z</cp:lastPrinted>
  <dcterms:created xsi:type="dcterms:W3CDTF">2025-09-23T08:22:00Z</dcterms:created>
  <dcterms:modified xsi:type="dcterms:W3CDTF">2025-12-22T11:35:00Z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